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8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543"/>
      </w:tblGrid>
      <w:tr w:rsidR="007D314C" w14:paraId="23346280" w14:textId="77777777">
        <w:tc>
          <w:tcPr>
            <w:tcW w:w="7230" w:type="dxa"/>
          </w:tcPr>
          <w:p w14:paraId="67374D62" w14:textId="77777777" w:rsidR="007D314C" w:rsidRDefault="00000000">
            <w:pPr>
              <w:rPr>
                <w:b/>
                <w:i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3E3743" wp14:editId="21DAD6DD">
                      <wp:extent cx="3413760" cy="1685911"/>
                      <wp:effectExtent l="0" t="0" r="0" b="0"/>
                      <wp:docPr id="2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19829" cy="16889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268.80pt;height:132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3543" w:type="dxa"/>
          </w:tcPr>
          <w:p w14:paraId="4FA09F10" w14:textId="77777777" w:rsidR="007D314C" w:rsidRDefault="007D314C">
            <w:pPr>
              <w:rPr>
                <w:b/>
                <w:i/>
                <w:sz w:val="20"/>
                <w:szCs w:val="20"/>
              </w:rPr>
            </w:pPr>
          </w:p>
          <w:p w14:paraId="60030952" w14:textId="77777777" w:rsidR="007D314C" w:rsidRDefault="007D314C">
            <w:pPr>
              <w:rPr>
                <w:b/>
                <w:i/>
                <w:sz w:val="20"/>
                <w:szCs w:val="20"/>
              </w:rPr>
            </w:pPr>
          </w:p>
          <w:p w14:paraId="6F8966D4" w14:textId="77777777" w:rsidR="007D314C" w:rsidRDefault="0000000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1"/>
              <w:gridCol w:w="2396"/>
            </w:tblGrid>
            <w:tr w:rsidR="007D314C" w14:paraId="572B499E" w14:textId="77777777">
              <w:tc>
                <w:tcPr>
                  <w:tcW w:w="901" w:type="dxa"/>
                </w:tcPr>
                <w:p w14:paraId="053ABD45" w14:textId="77777777" w:rsidR="007D314C" w:rsidRDefault="00000000">
                  <w:pPr>
                    <w:rPr>
                      <w:bCs/>
                      <w:i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71A7BC" wp14:editId="1A3CD421">
                            <wp:extent cx="289560" cy="289560"/>
                            <wp:effectExtent l="0" t="0" r="0" b="0"/>
                            <wp:docPr id="3" name="Рисунок 14" descr="Телефонный звонок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Телефонный звонок 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956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2" o:spid="_x0000_s2" type="#_x0000_t75" style="width:22.80pt;height:22.80pt;mso-wrap-distance-left:0.00pt;mso-wrap-distance-top:0.00pt;mso-wrap-distance-right:0.00pt;mso-wrap-distance-bottom:0.00pt;" stroked="f">
                            <v:path textboxrect="0,0,0,0"/>
                            <v:imagedata r:id="rId1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396" w:type="dxa"/>
                </w:tcPr>
                <w:p w14:paraId="397BA30F" w14:textId="77777777" w:rsidR="007D314C" w:rsidRDefault="00000000">
                  <w:r>
                    <w:t>+ 7 999 528 78 88</w:t>
                  </w:r>
                </w:p>
              </w:tc>
            </w:tr>
          </w:tbl>
          <w:p w14:paraId="32B42411" w14:textId="77777777" w:rsidR="007D314C" w:rsidRDefault="007D314C">
            <w:pPr>
              <w:rPr>
                <w:bCs/>
                <w:i/>
                <w:sz w:val="20"/>
                <w:szCs w:val="20"/>
              </w:rPr>
            </w:pPr>
          </w:p>
          <w:tbl>
            <w:tblPr>
              <w:tblStyle w:val="af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2017"/>
            </w:tblGrid>
            <w:tr w:rsidR="007D314C" w14:paraId="448531BA" w14:textId="77777777">
              <w:tc>
                <w:tcPr>
                  <w:tcW w:w="875" w:type="dxa"/>
                </w:tcPr>
                <w:p w14:paraId="43D868B5" w14:textId="77777777" w:rsidR="007D314C" w:rsidRDefault="00000000">
                  <w:pPr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AA2C0FE" wp14:editId="40D2A34B">
                            <wp:extent cx="342900" cy="342900"/>
                            <wp:effectExtent l="0" t="0" r="0" b="0"/>
                            <wp:docPr id="4" name="Рисунок 11" descr="Электронное письмо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Электронное письмо 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3" o:spid="_x0000_s3" type="#_x0000_t75" style="width:27.00pt;height:27.00pt;mso-wrap-distance-left:0.00pt;mso-wrap-distance-top:0.00pt;mso-wrap-distance-right:0.00pt;mso-wrap-distance-bottom:0.00pt;" stroked="f">
                            <v:path textboxrect="0,0,0,0"/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17" w:type="dxa"/>
                </w:tcPr>
                <w:p w14:paraId="6035BAFF" w14:textId="77777777" w:rsidR="007D314C" w:rsidRDefault="007D314C">
                  <w:pPr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  <w:p w14:paraId="0853C146" w14:textId="77777777" w:rsidR="007D314C" w:rsidRDefault="00000000">
                  <w:pPr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i/>
                      <w:sz w:val="20"/>
                      <w:szCs w:val="20"/>
                      <w:lang w:val="en-US"/>
                    </w:rPr>
                    <w:t>info@autobaza-dv.ru</w:t>
                  </w:r>
                </w:p>
                <w:p w14:paraId="102A5ED8" w14:textId="77777777" w:rsidR="007D314C" w:rsidRDefault="007D314C">
                  <w:pPr>
                    <w:rPr>
                      <w:bCs/>
                      <w:i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4D17B52" w14:textId="77777777" w:rsidR="007D314C" w:rsidRDefault="007D314C">
            <w:pPr>
              <w:rPr>
                <w:b/>
                <w:i/>
                <w:sz w:val="20"/>
                <w:szCs w:val="20"/>
                <w:lang w:val="en-US"/>
              </w:rPr>
            </w:pPr>
          </w:p>
          <w:p w14:paraId="3374CEF5" w14:textId="77777777" w:rsidR="007D314C" w:rsidRDefault="007D314C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2BB385A5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Официальный Представитель на Территории РФ </w:t>
      </w:r>
    </w:p>
    <w:p w14:paraId="211AC6D0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/>
          <w:szCs w:val="21"/>
          <w:lang w:val="en-US"/>
        </w:rPr>
      </w:pPr>
      <w:r>
        <w:rPr>
          <w:bCs/>
          <w:i/>
          <w:color w:val="000000"/>
          <w:szCs w:val="21"/>
          <w:lang w:val="en-US"/>
        </w:rPr>
        <w:t>Shaanxi Heavy Duty Automobile Import &amp; Export Co., Ltd</w:t>
      </w:r>
    </w:p>
    <w:p w14:paraId="1B49D210" w14:textId="77777777" w:rsidR="007D314C" w:rsidRDefault="007D314C">
      <w:pPr>
        <w:spacing w:before="100" w:beforeAutospacing="1" w:after="100" w:afterAutospacing="1"/>
        <w:contextualSpacing/>
        <w:jc w:val="center"/>
        <w:rPr>
          <w:bCs/>
          <w:i/>
          <w:color w:val="000000"/>
          <w:szCs w:val="21"/>
          <w:lang w:val="en-US"/>
        </w:rPr>
      </w:pPr>
    </w:p>
    <w:p w14:paraId="7A0C61A3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ООО «МК»</w:t>
      </w:r>
    </w:p>
    <w:p w14:paraId="480AA266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690000, г. Владивосток, ул. Аксаковская </w:t>
      </w:r>
      <w:proofErr w:type="spellStart"/>
      <w:r>
        <w:rPr>
          <w:bCs/>
          <w:i/>
          <w:color w:val="000000" w:themeColor="text1"/>
        </w:rPr>
        <w:t>зд</w:t>
      </w:r>
      <w:proofErr w:type="spellEnd"/>
      <w:r>
        <w:rPr>
          <w:bCs/>
          <w:i/>
          <w:color w:val="000000" w:themeColor="text1"/>
        </w:rPr>
        <w:t xml:space="preserve"> 3В, помещение 6</w:t>
      </w:r>
    </w:p>
    <w:p w14:paraId="5B050A61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>ОГРН 1212500003517 ИНН/КПП 2536326784/254001001 Расчетный счет 40702810050000039560</w:t>
      </w:r>
    </w:p>
    <w:p w14:paraId="6B6C1795" w14:textId="77777777" w:rsidR="007D314C" w:rsidRDefault="00000000">
      <w:pPr>
        <w:spacing w:before="100" w:beforeAutospacing="1" w:after="100" w:afterAutospacing="1"/>
        <w:contextualSpacing/>
        <w:jc w:val="center"/>
        <w:rPr>
          <w:bCs/>
          <w:i/>
          <w:color w:val="000000" w:themeColor="text1"/>
        </w:rPr>
      </w:pPr>
      <w:r>
        <w:rPr>
          <w:bCs/>
          <w:i/>
          <w:color w:val="000000" w:themeColor="text1"/>
        </w:rPr>
        <w:t xml:space="preserve">Корреспондентский </w:t>
      </w:r>
      <w:proofErr w:type="spellStart"/>
      <w:r>
        <w:rPr>
          <w:bCs/>
          <w:i/>
          <w:color w:val="000000" w:themeColor="text1"/>
        </w:rPr>
        <w:t>сч</w:t>
      </w:r>
      <w:proofErr w:type="spellEnd"/>
      <w:r>
        <w:rPr>
          <w:bCs/>
          <w:i/>
          <w:color w:val="000000" w:themeColor="text1"/>
        </w:rPr>
        <w:t>. 30101810600000000608, Банк ДАЛЬНЕВОСТОЧНЫЙ БАНК ПАО СБЕРБАНК, г. Хабаровск, Приморское отделение № 8635 ПАО Сбербанк, БИК 040813608</w:t>
      </w:r>
    </w:p>
    <w:p w14:paraId="2CD1A1FF" w14:textId="77777777" w:rsidR="007D314C" w:rsidRDefault="007D314C">
      <w:pPr>
        <w:jc w:val="center"/>
        <w:rPr>
          <w:b/>
          <w:i/>
          <w:iCs/>
          <w:sz w:val="36"/>
          <w:szCs w:val="36"/>
        </w:rPr>
      </w:pPr>
    </w:p>
    <w:p w14:paraId="014078A6" w14:textId="6619CBFD" w:rsidR="007D314C" w:rsidRDefault="00000000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Коммерческое предложение на поставку Седельного Тягача S</w:t>
      </w:r>
      <w:r>
        <w:rPr>
          <w:b/>
          <w:i/>
          <w:iCs/>
          <w:sz w:val="28"/>
          <w:szCs w:val="28"/>
          <w:lang w:val="en-US"/>
        </w:rPr>
        <w:t>HACMAN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SX4188YY381</w:t>
      </w:r>
      <w:r w:rsidR="00B125A4">
        <w:rPr>
          <w:b/>
          <w:sz w:val="28"/>
          <w:szCs w:val="28"/>
        </w:rPr>
        <w:t xml:space="preserve"> в г. Санкт-Петербург</w:t>
      </w:r>
      <w:r>
        <w:rPr>
          <w:b/>
          <w:i/>
          <w:iCs/>
          <w:sz w:val="28"/>
          <w:szCs w:val="28"/>
        </w:rPr>
        <w:t xml:space="preserve"> </w:t>
      </w:r>
    </w:p>
    <w:p w14:paraId="216136F2" w14:textId="77777777" w:rsidR="007D314C" w:rsidRDefault="007D314C">
      <w:pPr>
        <w:jc w:val="center"/>
        <w:rPr>
          <w:b/>
          <w:i/>
          <w:iCs/>
          <w:sz w:val="28"/>
          <w:szCs w:val="28"/>
        </w:rPr>
      </w:pPr>
    </w:p>
    <w:p w14:paraId="2985B610" w14:textId="77777777" w:rsidR="007D314C" w:rsidRDefault="00000000">
      <w:pPr>
        <w:tabs>
          <w:tab w:val="left" w:pos="426"/>
        </w:tabs>
        <w:jc w:val="center"/>
        <w:rPr>
          <w:b/>
          <w:i/>
          <w:iCs/>
          <w:sz w:val="32"/>
          <w:szCs w:val="32"/>
        </w:rPr>
      </w:pPr>
      <w:r>
        <w:rPr>
          <w:noProof/>
        </w:rPr>
        <mc:AlternateContent>
          <mc:Choice Requires="wpg">
            <w:drawing>
              <wp:inline distT="0" distB="0" distL="0" distR="0" wp14:anchorId="6BCF57F9" wp14:editId="0C6EE299">
                <wp:extent cx="6840220" cy="4559935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840220" cy="455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38.60pt;height:359.0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</w:p>
    <w:p w14:paraId="09A6421E" w14:textId="77777777" w:rsidR="007D314C" w:rsidRDefault="007D314C">
      <w:pPr>
        <w:jc w:val="center"/>
        <w:rPr>
          <w:rStyle w:val="af5"/>
          <w:color w:val="000000"/>
        </w:rPr>
      </w:pPr>
    </w:p>
    <w:p w14:paraId="4A4340DE" w14:textId="77777777" w:rsidR="007D314C" w:rsidRDefault="00000000">
      <w:pPr>
        <w:jc w:val="center"/>
      </w:pPr>
      <w:r>
        <w:rPr>
          <w:rStyle w:val="af5"/>
          <w:color w:val="000000"/>
        </w:rPr>
        <w:t>Технические характеристики.</w:t>
      </w:r>
    </w:p>
    <w:p w14:paraId="111C5D2E" w14:textId="77777777" w:rsidR="007D314C" w:rsidRDefault="00000000">
      <w:pPr>
        <w:tabs>
          <w:tab w:val="left" w:pos="426"/>
        </w:tabs>
        <w:jc w:val="both"/>
        <w:rPr>
          <w:u w:val="single"/>
        </w:rPr>
      </w:pPr>
      <w:r>
        <w:t xml:space="preserve">SX4188YY381 Тягач 4x2, кабина X6000, WP13.480E501, 12TX2421TD, Передняя ось 7.3Т MAN, Задний мост 13T MAN, передаточное число 2.846, Кондиционер, Алюминиевый топливный бак 980л.+400л., </w:t>
      </w:r>
      <w:r>
        <w:lastRenderedPageBreak/>
        <w:t xml:space="preserve">Шины 295-80R22.5, Задняя пневмоподвеска, Холодильник, Автономный отопитель, AEBS/ESC/ACC, Система кругового обзора 360°, FCW/LDW, Аккумулятор 220Ah, Электропривод опрокидывания кабины, Зеркало заднего вида с электрообогревом, Седло JOST#50, Сиденье водителя с </w:t>
      </w:r>
      <w:proofErr w:type="spellStart"/>
      <w:r>
        <w:t>пневмо</w:t>
      </w:r>
      <w:proofErr w:type="spellEnd"/>
      <w:r>
        <w:t xml:space="preserve"> подвеской, Дисковый тормоз, Алюминиевые диски колес, Огнетушитель 2кг, Противооткатное устройство, Система контроля давления в шинах, Инвертор на 220 вольт 1200W, Люк, ССУ 1150, 2023 год выпуска.</w:t>
      </w:r>
    </w:p>
    <w:p w14:paraId="082F6550" w14:textId="77777777" w:rsidR="007D314C" w:rsidRDefault="007D314C">
      <w:pPr>
        <w:jc w:val="both"/>
      </w:pPr>
    </w:p>
    <w:p w14:paraId="1D4E5900" w14:textId="77777777" w:rsidR="007D314C" w:rsidRDefault="00000000">
      <w:pPr>
        <w:jc w:val="both"/>
      </w:pPr>
      <w:r>
        <w:t>Гарантийный срок: ПОСТАВЩИК предоставляет ПОКУПАТЕЛЮ Товар с гарантийными обязательствами завода-изготовителя. Предприятие-изготовитель через ПОСТАВЩИКА гарантирует исправную работу в течение 12 месяцев со дня продажи, на основные узлы и агрегаты (двигатель, трансмиссия) при условии соблюдения Потребителем правил, изложенных в техническом описании и инструкции по эксплуатации, и правильном ведении формуляра.</w:t>
      </w:r>
    </w:p>
    <w:p w14:paraId="61B90B8C" w14:textId="77777777" w:rsidR="007D314C" w:rsidRDefault="007D314C">
      <w:pPr>
        <w:tabs>
          <w:tab w:val="left" w:pos="3225"/>
        </w:tabs>
        <w:rPr>
          <w:rFonts w:eastAsia="Arial Unicode MS"/>
          <w:color w:val="C00000"/>
        </w:rPr>
      </w:pPr>
    </w:p>
    <w:p w14:paraId="12FCDCB1" w14:textId="77777777" w:rsidR="007D314C" w:rsidRDefault="00000000">
      <w:pPr>
        <w:rPr>
          <w:color w:val="333333"/>
        </w:rPr>
      </w:pPr>
      <w:r>
        <w:rPr>
          <w:color w:val="333333"/>
        </w:rPr>
        <w:t>Оплата принимается в рублях по курсу ЦБ РФ. Цена указана с учетом таможенной пошлины, НДС, Утилизационного сбора и других платежей.</w:t>
      </w:r>
    </w:p>
    <w:p w14:paraId="09AB3C2F" w14:textId="77777777" w:rsidR="007D314C" w:rsidRDefault="007D314C">
      <w:pPr>
        <w:rPr>
          <w:b/>
        </w:rPr>
      </w:pPr>
    </w:p>
    <w:p w14:paraId="09308E4D" w14:textId="77777777" w:rsidR="007D314C" w:rsidRDefault="007D314C">
      <w:pPr>
        <w:rPr>
          <w:b/>
        </w:rPr>
      </w:pPr>
    </w:p>
    <w:p w14:paraId="26CFCE6E" w14:textId="0CF8ECF9" w:rsidR="007D314C" w:rsidRPr="00B125A4" w:rsidRDefault="00000000">
      <w:pPr>
        <w:jc w:val="center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25A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наличии в </w:t>
      </w:r>
      <w:r w:rsidR="00B125A4" w:rsidRPr="00B125A4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Санкт-Петербурге</w:t>
      </w:r>
    </w:p>
    <w:p w14:paraId="0B3B35FB" w14:textId="77777777" w:rsidR="00B125A4" w:rsidRDefault="00B125A4">
      <w:pPr>
        <w:jc w:val="center"/>
        <w:rPr>
          <w:bCs/>
        </w:rPr>
      </w:pPr>
    </w:p>
    <w:p w14:paraId="0D2F1D1E" w14:textId="0C5F5C89" w:rsidR="007D314C" w:rsidRDefault="00000000">
      <w:pPr>
        <w:jc w:val="center"/>
        <w:rPr>
          <w:bCs/>
        </w:rPr>
      </w:pPr>
      <w:r>
        <w:rPr>
          <w:bCs/>
        </w:rPr>
        <w:t>Цена</w:t>
      </w:r>
      <w:r w:rsidR="00B125A4">
        <w:rPr>
          <w:bCs/>
          <w:lang w:val="en-US"/>
        </w:rPr>
        <w:t>:</w:t>
      </w:r>
      <w:r>
        <w:rPr>
          <w:bCs/>
        </w:rPr>
        <w:t xml:space="preserve"> </w:t>
      </w:r>
      <w:r w:rsidR="00B125A4">
        <w:rPr>
          <w:b/>
        </w:rPr>
        <w:t>9 850</w:t>
      </w:r>
      <w:r>
        <w:rPr>
          <w:b/>
        </w:rPr>
        <w:t> 000</w:t>
      </w:r>
      <w:r>
        <w:rPr>
          <w:bCs/>
        </w:rPr>
        <w:t xml:space="preserve"> руб.</w:t>
      </w:r>
    </w:p>
    <w:p w14:paraId="637CC27E" w14:textId="77777777" w:rsidR="007D314C" w:rsidRPr="00B125A4" w:rsidRDefault="007D314C">
      <w:pPr>
        <w:rPr>
          <w:b/>
        </w:rPr>
      </w:pPr>
    </w:p>
    <w:sectPr w:rsidR="007D314C" w:rsidRPr="00B125A4">
      <w:footerReference w:type="default" r:id="rId18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57D8" w14:textId="77777777" w:rsidR="00CF54A1" w:rsidRDefault="00CF54A1">
      <w:r>
        <w:separator/>
      </w:r>
    </w:p>
  </w:endnote>
  <w:endnote w:type="continuationSeparator" w:id="0">
    <w:p w14:paraId="74C544F7" w14:textId="77777777" w:rsidR="00CF54A1" w:rsidRDefault="00C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592C" w14:textId="77777777" w:rsidR="007D314C" w:rsidRDefault="00000000">
    <w:pPr>
      <w:pStyle w:val="afd"/>
      <w:jc w:val="right"/>
    </w:pPr>
    <w:r>
      <w:rPr>
        <w:noProof/>
      </w:rPr>
      <mc:AlternateContent>
        <mc:Choice Requires="wpg">
          <w:drawing>
            <wp:inline distT="0" distB="0" distL="0" distR="0" wp14:anchorId="309095FB" wp14:editId="35D6837E">
              <wp:extent cx="1582870" cy="468529"/>
              <wp:effectExtent l="0" t="0" r="0" b="8255"/>
              <wp:docPr id="1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49777" cy="4883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24.64pt;height:36.89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14:paraId="7363979E" w14:textId="77777777" w:rsidR="007D314C" w:rsidRDefault="007D314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92EF" w14:textId="77777777" w:rsidR="00CF54A1" w:rsidRDefault="00CF54A1">
      <w:r>
        <w:separator/>
      </w:r>
    </w:p>
  </w:footnote>
  <w:footnote w:type="continuationSeparator" w:id="0">
    <w:p w14:paraId="49A4EDAD" w14:textId="77777777" w:rsidR="00CF54A1" w:rsidRDefault="00C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5AAF"/>
    <w:multiLevelType w:val="hybridMultilevel"/>
    <w:tmpl w:val="4BE28D1A"/>
    <w:lvl w:ilvl="0" w:tplc="BE7AEE2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BDF026C6">
      <w:start w:val="1"/>
      <w:numFmt w:val="lowerLetter"/>
      <w:lvlText w:val="%2."/>
      <w:lvlJc w:val="left"/>
      <w:pPr>
        <w:ind w:left="1506" w:hanging="360"/>
      </w:pPr>
    </w:lvl>
    <w:lvl w:ilvl="2" w:tplc="C938E012">
      <w:start w:val="1"/>
      <w:numFmt w:val="lowerRoman"/>
      <w:lvlText w:val="%3."/>
      <w:lvlJc w:val="right"/>
      <w:pPr>
        <w:ind w:left="2226" w:hanging="180"/>
      </w:pPr>
    </w:lvl>
    <w:lvl w:ilvl="3" w:tplc="A2CA9AA6">
      <w:start w:val="1"/>
      <w:numFmt w:val="decimal"/>
      <w:lvlText w:val="%4."/>
      <w:lvlJc w:val="left"/>
      <w:pPr>
        <w:ind w:left="2946" w:hanging="360"/>
      </w:pPr>
    </w:lvl>
    <w:lvl w:ilvl="4" w:tplc="62500EAA">
      <w:start w:val="1"/>
      <w:numFmt w:val="lowerLetter"/>
      <w:lvlText w:val="%5."/>
      <w:lvlJc w:val="left"/>
      <w:pPr>
        <w:ind w:left="3666" w:hanging="360"/>
      </w:pPr>
    </w:lvl>
    <w:lvl w:ilvl="5" w:tplc="ED00AE0A">
      <w:start w:val="1"/>
      <w:numFmt w:val="lowerRoman"/>
      <w:lvlText w:val="%6."/>
      <w:lvlJc w:val="right"/>
      <w:pPr>
        <w:ind w:left="4386" w:hanging="180"/>
      </w:pPr>
    </w:lvl>
    <w:lvl w:ilvl="6" w:tplc="41523B04">
      <w:start w:val="1"/>
      <w:numFmt w:val="decimal"/>
      <w:lvlText w:val="%7."/>
      <w:lvlJc w:val="left"/>
      <w:pPr>
        <w:ind w:left="5106" w:hanging="360"/>
      </w:pPr>
    </w:lvl>
    <w:lvl w:ilvl="7" w:tplc="9744A5DC">
      <w:start w:val="1"/>
      <w:numFmt w:val="lowerLetter"/>
      <w:lvlText w:val="%8."/>
      <w:lvlJc w:val="left"/>
      <w:pPr>
        <w:ind w:left="5826" w:hanging="360"/>
      </w:pPr>
    </w:lvl>
    <w:lvl w:ilvl="8" w:tplc="66C4F400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546586"/>
    <w:multiLevelType w:val="hybridMultilevel"/>
    <w:tmpl w:val="1BC0F53A"/>
    <w:lvl w:ilvl="0" w:tplc="57EC59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E94E13F0">
      <w:start w:val="1"/>
      <w:numFmt w:val="lowerLetter"/>
      <w:lvlText w:val="%2."/>
      <w:lvlJc w:val="left"/>
      <w:pPr>
        <w:ind w:left="1080" w:hanging="360"/>
      </w:pPr>
    </w:lvl>
    <w:lvl w:ilvl="2" w:tplc="2A48579A">
      <w:start w:val="1"/>
      <w:numFmt w:val="lowerRoman"/>
      <w:lvlText w:val="%3."/>
      <w:lvlJc w:val="right"/>
      <w:pPr>
        <w:ind w:left="1800" w:hanging="180"/>
      </w:pPr>
    </w:lvl>
    <w:lvl w:ilvl="3" w:tplc="1B32C482">
      <w:start w:val="1"/>
      <w:numFmt w:val="decimal"/>
      <w:lvlText w:val="%4."/>
      <w:lvlJc w:val="left"/>
      <w:pPr>
        <w:ind w:left="2520" w:hanging="360"/>
      </w:pPr>
    </w:lvl>
    <w:lvl w:ilvl="4" w:tplc="46E095DE">
      <w:start w:val="1"/>
      <w:numFmt w:val="lowerLetter"/>
      <w:lvlText w:val="%5."/>
      <w:lvlJc w:val="left"/>
      <w:pPr>
        <w:ind w:left="3240" w:hanging="360"/>
      </w:pPr>
    </w:lvl>
    <w:lvl w:ilvl="5" w:tplc="08749086">
      <w:start w:val="1"/>
      <w:numFmt w:val="lowerRoman"/>
      <w:lvlText w:val="%6."/>
      <w:lvlJc w:val="right"/>
      <w:pPr>
        <w:ind w:left="3960" w:hanging="180"/>
      </w:pPr>
    </w:lvl>
    <w:lvl w:ilvl="6" w:tplc="FA7E656C">
      <w:start w:val="1"/>
      <w:numFmt w:val="decimal"/>
      <w:lvlText w:val="%7."/>
      <w:lvlJc w:val="left"/>
      <w:pPr>
        <w:ind w:left="4680" w:hanging="360"/>
      </w:pPr>
    </w:lvl>
    <w:lvl w:ilvl="7" w:tplc="5C8604F4">
      <w:start w:val="1"/>
      <w:numFmt w:val="lowerLetter"/>
      <w:lvlText w:val="%8."/>
      <w:lvlJc w:val="left"/>
      <w:pPr>
        <w:ind w:left="5400" w:hanging="360"/>
      </w:pPr>
    </w:lvl>
    <w:lvl w:ilvl="8" w:tplc="620CEC9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516C69"/>
    <w:multiLevelType w:val="hybridMultilevel"/>
    <w:tmpl w:val="71122F6A"/>
    <w:lvl w:ilvl="0" w:tplc="7092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0CCC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4ECA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A00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0D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0A0D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90AC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607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28DF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479003">
    <w:abstractNumId w:val="1"/>
  </w:num>
  <w:num w:numId="2" w16cid:durableId="1878732796">
    <w:abstractNumId w:val="2"/>
  </w:num>
  <w:num w:numId="3" w16cid:durableId="15415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4C"/>
    <w:rsid w:val="0000612F"/>
    <w:rsid w:val="0006481B"/>
    <w:rsid w:val="002907B8"/>
    <w:rsid w:val="004F5765"/>
    <w:rsid w:val="007D314C"/>
    <w:rsid w:val="00AF2E2D"/>
    <w:rsid w:val="00B125A4"/>
    <w:rsid w:val="00C4089E"/>
    <w:rsid w:val="00CF54A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018C"/>
  <w15:docId w15:val="{64526933-BA9C-214D-93F2-23EC24BF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b">
    <w:name w:val="header"/>
    <w:basedOn w:val="a"/>
    <w:link w:val="aa"/>
    <w:pPr>
      <w:tabs>
        <w:tab w:val="center" w:pos="4677"/>
        <w:tab w:val="right" w:pos="9355"/>
      </w:tabs>
    </w:pPr>
  </w:style>
  <w:style w:type="character" w:styleId="af5">
    <w:name w:val="Strong"/>
    <w:uiPriority w:val="22"/>
    <w:qFormat/>
    <w:rPr>
      <w:b/>
      <w:bCs/>
    </w:rPr>
  </w:style>
  <w:style w:type="paragraph" w:styleId="af6">
    <w:name w:val="Normal (Web)"/>
    <w:basedOn w:val="a"/>
    <w:uiPriority w:val="99"/>
    <w:pPr>
      <w:spacing w:before="100" w:beforeAutospacing="1" w:after="100" w:afterAutospacing="1"/>
    </w:pPr>
  </w:style>
  <w:style w:type="character" w:styleId="af7">
    <w:name w:val="Emphasis"/>
    <w:qFormat/>
    <w:rPr>
      <w:i/>
      <w:iCs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rFonts w:eastAsia="SimSun"/>
      <w:lang w:eastAsia="zh-CN"/>
    </w:rPr>
  </w:style>
  <w:style w:type="character" w:customStyle="1" w:styleId="40">
    <w:name w:val="Заголовок 4 Знак"/>
    <w:link w:val="4"/>
    <w:uiPriority w:val="9"/>
    <w:rPr>
      <w:b/>
      <w:bCs/>
      <w:sz w:val="24"/>
      <w:szCs w:val="24"/>
    </w:rPr>
  </w:style>
  <w:style w:type="character" w:customStyle="1" w:styleId="apple-style-span">
    <w:name w:val="apple-style-span"/>
    <w:basedOn w:val="a0"/>
  </w:style>
  <w:style w:type="paragraph" w:styleId="afb">
    <w:name w:val="Balloon Text"/>
    <w:basedOn w:val="a"/>
    <w:link w:val="af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table" w:customStyle="1" w:styleId="1-11">
    <w:name w:val="Средний список 1 - Акцент 11"/>
    <w:basedOn w:val="a1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one" w:sz="4" w:space="0" w:color="000000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0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97BA-66C1-4638-887F-25548535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1567</Characters>
  <Application>Microsoft Office Word</Application>
  <DocSecurity>0</DocSecurity>
  <Lines>13</Lines>
  <Paragraphs>3</Paragraphs>
  <ScaleCrop>false</ScaleCrop>
  <Company>MoBIL GROUP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Мещеряков</cp:lastModifiedBy>
  <cp:revision>6</cp:revision>
  <dcterms:created xsi:type="dcterms:W3CDTF">2023-10-10T10:42:00Z</dcterms:created>
  <dcterms:modified xsi:type="dcterms:W3CDTF">2024-06-03T11:01:00Z</dcterms:modified>
</cp:coreProperties>
</file>