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F" w:rsidRDefault="0090062F" w:rsidP="00B92618">
      <w:pPr>
        <w:pBdr>
          <w:bottom w:val="single" w:sz="12" w:space="1" w:color="auto"/>
        </w:pBdr>
        <w:jc w:val="center"/>
        <w:rPr>
          <w:b/>
          <w:i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pt;width:161.85pt;height:67.3pt;z-index:251663360;mso-position-horizontal:left">
            <v:imagedata r:id="rId7" o:title=""/>
            <w10:wrap type="square" side="right"/>
          </v:shape>
        </w:pict>
      </w:r>
    </w:p>
    <w:p w:rsidR="0090062F" w:rsidRPr="00C82DBD" w:rsidRDefault="0090062F" w:rsidP="00B92618">
      <w:pPr>
        <w:pBdr>
          <w:bottom w:val="single" w:sz="12" w:space="1" w:color="auto"/>
        </w:pBdr>
        <w:jc w:val="right"/>
        <w:rPr>
          <w:b/>
          <w:i/>
          <w:sz w:val="20"/>
          <w:szCs w:val="20"/>
        </w:rPr>
      </w:pPr>
      <w:r w:rsidRPr="00857023">
        <w:rPr>
          <w:b/>
          <w:i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5pt;height:45pt" fillcolor="#06c" strokecolor="#9cf" strokeweight="1.5pt">
            <v:shadow on="t" color="#900"/>
            <v:textpath style="font-family:&quot;Impact&quot;;font-weight:bold;font-style:italic;v-text-kern:t" trim="t" fitpath="t" string="ООО &quot;АсфальтТехМаш&quot;"/>
          </v:shape>
        </w:pict>
      </w:r>
    </w:p>
    <w:p w:rsidR="0090062F" w:rsidRPr="00C82DBD" w:rsidRDefault="0090062F" w:rsidP="00B92618">
      <w:pPr>
        <w:pBdr>
          <w:bottom w:val="single" w:sz="12" w:space="1" w:color="auto"/>
        </w:pBdr>
        <w:jc w:val="right"/>
        <w:rPr>
          <w:b/>
          <w:i/>
          <w:sz w:val="20"/>
          <w:szCs w:val="20"/>
        </w:rPr>
      </w:pPr>
    </w:p>
    <w:p w:rsidR="0090062F" w:rsidRDefault="0090062F" w:rsidP="00B92618">
      <w:pPr>
        <w:tabs>
          <w:tab w:val="left" w:pos="65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«АсфальтТехМаш», 445054, РФ, Самарская область,                       г. Тольятти, ул. Карбышева, д.12 офис 76, р/с 407 028 10900360007902 «Уфимский» филиал ПАО АКБ «Связь-Банк»к/с 30101810280730000907 БИК 048073907</w:t>
      </w:r>
    </w:p>
    <w:p w:rsidR="0090062F" w:rsidRDefault="0090062F" w:rsidP="00B92618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6321411540/КПП 632401001 ОГРН 1166313105023</w:t>
      </w:r>
    </w:p>
    <w:p w:rsidR="0090062F" w:rsidRDefault="0090062F" w:rsidP="00B92618"/>
    <w:p w:rsidR="0090062F" w:rsidRDefault="0090062F" w:rsidP="00B92618">
      <w:pPr>
        <w:spacing w:line="240" w:lineRule="exact"/>
        <w:jc w:val="center"/>
        <w:rPr>
          <w:sz w:val="19"/>
          <w:szCs w:val="19"/>
        </w:r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before="73" w:after="73" w:line="240" w:lineRule="exact"/>
        <w:rPr>
          <w:sz w:val="19"/>
          <w:szCs w:val="19"/>
        </w:rPr>
      </w:pPr>
    </w:p>
    <w:p w:rsidR="0090062F" w:rsidRDefault="0090062F">
      <w:pPr>
        <w:spacing w:line="14" w:lineRule="exact"/>
        <w:sectPr w:rsidR="0090062F" w:rsidSect="00B92618">
          <w:pgSz w:w="11900" w:h="16840"/>
          <w:pgMar w:top="1109" w:right="1402" w:bottom="991" w:left="1086" w:header="0" w:footer="3" w:gutter="0"/>
          <w:pgNumType w:start="1"/>
          <w:cols w:space="720"/>
          <w:noEndnote/>
          <w:docGrid w:linePitch="360"/>
        </w:sectPr>
      </w:pPr>
    </w:p>
    <w:p w:rsidR="0090062F" w:rsidRDefault="0090062F">
      <w:pPr>
        <w:pStyle w:val="BodyText"/>
        <w:shd w:val="clear" w:color="auto" w:fill="auto"/>
        <w:ind w:right="400"/>
        <w:jc w:val="center"/>
      </w:pPr>
      <w:r>
        <w:rPr>
          <w:b/>
          <w:bCs/>
        </w:rPr>
        <w:t>КОММЕРЧЕСКОЕ ПРЕДЛОЖЕНИЕ</w:t>
      </w:r>
    </w:p>
    <w:p w:rsidR="0090062F" w:rsidRDefault="0090062F">
      <w:pPr>
        <w:pStyle w:val="BodyText"/>
        <w:shd w:val="clear" w:color="auto" w:fill="auto"/>
        <w:spacing w:after="760"/>
        <w:ind w:right="400"/>
        <w:jc w:val="center"/>
      </w:pPr>
      <w:r>
        <w:t>по поставке следующего оборудования:</w:t>
      </w:r>
    </w:p>
    <w:p w:rsidR="0090062F" w:rsidRDefault="0090062F">
      <w:pPr>
        <w:pStyle w:val="BodyText"/>
        <w:pBdr>
          <w:top w:val="single" w:sz="6" w:space="0" w:color="7C0505"/>
          <w:left w:val="single" w:sz="6" w:space="0" w:color="7C0505"/>
          <w:bottom w:val="single" w:sz="6" w:space="0" w:color="7C0505"/>
          <w:right w:val="single" w:sz="6" w:space="0" w:color="7C0505"/>
        </w:pBdr>
        <w:shd w:val="clear" w:color="auto" w:fill="7C0505"/>
        <w:spacing w:after="400" w:line="276" w:lineRule="auto"/>
        <w:jc w:val="center"/>
      </w:pPr>
      <w:r>
        <w:rPr>
          <w:b/>
          <w:bCs/>
          <w:color w:val="FFFFFF"/>
        </w:rPr>
        <w:t xml:space="preserve">СУПЕРМОБИЛЬНЫЙ АСФАЛЬТОБЕТОННЫЙ ЗАВОД </w:t>
      </w:r>
      <w:r>
        <w:rPr>
          <w:b/>
          <w:bCs/>
          <w:color w:val="FFFFFF"/>
          <w:lang w:val="en-US" w:eastAsia="en-US"/>
        </w:rPr>
        <w:t>TEREX</w:t>
      </w:r>
      <w:r w:rsidRPr="00B92618">
        <w:rPr>
          <w:b/>
          <w:bCs/>
          <w:color w:val="FFFFFF"/>
          <w:lang w:eastAsia="en-US"/>
        </w:rPr>
        <w:t xml:space="preserve"> </w:t>
      </w:r>
      <w:r>
        <w:rPr>
          <w:b/>
          <w:bCs/>
          <w:color w:val="FFFFFF"/>
          <w:lang w:val="en-US" w:eastAsia="en-US"/>
        </w:rPr>
        <w:t>E</w:t>
      </w:r>
      <w:r w:rsidRPr="00B92618">
        <w:rPr>
          <w:b/>
          <w:bCs/>
          <w:color w:val="FFFFFF"/>
          <w:lang w:eastAsia="en-US"/>
        </w:rPr>
        <w:t>100</w:t>
      </w:r>
      <w:r>
        <w:rPr>
          <w:b/>
          <w:bCs/>
          <w:color w:val="FFFFFF"/>
          <w:lang w:val="en-US" w:eastAsia="en-US"/>
        </w:rPr>
        <w:t>P</w:t>
      </w:r>
      <w:r w:rsidRPr="00B92618">
        <w:rPr>
          <w:b/>
          <w:bCs/>
          <w:color w:val="FFFFFF"/>
          <w:lang w:eastAsia="en-US"/>
        </w:rPr>
        <w:t xml:space="preserve"> </w:t>
      </w:r>
      <w:r>
        <w:rPr>
          <w:b/>
          <w:bCs/>
          <w:color w:val="FFFFFF"/>
        </w:rPr>
        <w:t>(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bCs/>
            <w:color w:val="FFFFFF"/>
          </w:rPr>
          <w:t>2007 г</w:t>
        </w:r>
      </w:smartTag>
      <w:r>
        <w:rPr>
          <w:b/>
          <w:bCs/>
          <w:color w:val="FFFFFF"/>
        </w:rPr>
        <w:t>.в.)</w:t>
      </w:r>
      <w:r>
        <w:rPr>
          <w:b/>
          <w:bCs/>
          <w:color w:val="FFFFFF"/>
        </w:rPr>
        <w:br/>
      </w:r>
      <w:r>
        <w:rPr>
          <w:b/>
          <w:bCs/>
          <w:i/>
          <w:iCs/>
          <w:color w:val="FFFFFF"/>
        </w:rPr>
        <w:t>производительностью До 100 т/ч (при 5% влажности материала)</w:t>
      </w:r>
    </w:p>
    <w:p w:rsidR="0090062F" w:rsidRDefault="0090062F">
      <w:pPr>
        <w:spacing w:line="14" w:lineRule="exact"/>
      </w:pPr>
      <w:r>
        <w:rPr>
          <w:noProof/>
        </w:rPr>
        <w:pict>
          <v:shape id="Shape 1" o:spid="_x0000_s1027" type="#_x0000_t75" style="position:absolute;margin-left:40.7pt;margin-top:29pt;width:508.8pt;height:381.6pt;z-index:251655168;visibility:visible;mso-wrap-distance-top:28.3pt;mso-wrap-distance-bottom:17pt;mso-position-horizontal-relative:page">
            <v:imagedata r:id="rId8" o:title=""/>
            <w10:wrap type="topAndBottom"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0.95pt;margin-top:410.8pt;width:65.05pt;height:16.7pt;z-index:-251657216;mso-wrap-distance-left:0;mso-wrap-distance-right:0;mso-position-horizontal-relative:page" filled="f" stroked="f">
            <v:textbox style="mso-fit-shape-to-text:t" inset="0,0,0,0">
              <w:txbxContent>
                <w:p w:rsidR="0090062F" w:rsidRDefault="0090062F">
                  <w:pPr>
                    <w:pStyle w:val="a0"/>
                    <w:shd w:val="clear" w:color="auto" w:fill="auto"/>
                  </w:pPr>
                  <w:r>
                    <w:rPr>
                      <w:i/>
                      <w:iCs/>
                      <w:lang w:val="en-US" w:eastAsia="en-US"/>
                    </w:rPr>
                    <w:t>TEREX E100P</w:t>
                  </w:r>
                </w:p>
              </w:txbxContent>
            </v:textbox>
            <w10:wrap type="topAndBottom" anchorx="page"/>
          </v:shape>
        </w:pict>
      </w:r>
      <w:r>
        <w:br w:type="page"/>
      </w:r>
    </w:p>
    <w:p w:rsidR="0090062F" w:rsidRDefault="0090062F">
      <w:pPr>
        <w:pStyle w:val="BodyText"/>
        <w:shd w:val="clear" w:color="auto" w:fill="auto"/>
        <w:spacing w:after="260"/>
        <w:ind w:left="340" w:firstLine="700"/>
      </w:pPr>
      <w:r>
        <w:rPr>
          <w:noProof/>
        </w:rPr>
        <w:pict>
          <v:shape id="_x0000_s1029" type="#_x0000_t202" style="position:absolute;left:0;text-align:left;margin-left:67pt;margin-top:56pt;width:11.05pt;height:75.35pt;z-index:-251656192;mso-wrap-distance-left:5pt;mso-wrap-distance-right:5pt;mso-position-horizontal-relative:page" filled="f" stroked="f">
            <v:textbox style="mso-fit-shape-to-text:t" inset="0,0,0,0">
              <w:txbxContent>
                <w:p w:rsidR="0090062F" w:rsidRDefault="0090062F">
                  <w:pPr>
                    <w:pStyle w:val="BodyText"/>
                    <w:shd w:val="clear" w:color="auto" w:fill="auto"/>
                    <w:jc w:val="left"/>
                  </w:pPr>
                  <w:r>
                    <w:rPr>
                      <w:i/>
                      <w:iCs/>
                      <w:lang w:val="en-US" w:eastAsia="en-US"/>
                    </w:rPr>
                    <w:t>Y</w:t>
                  </w:r>
                </w:p>
                <w:p w:rsidR="0090062F" w:rsidRDefault="0090062F">
                  <w:pPr>
                    <w:pStyle w:val="BodyText"/>
                    <w:shd w:val="clear" w:color="auto" w:fill="auto"/>
                    <w:spacing w:line="230" w:lineRule="auto"/>
                    <w:jc w:val="left"/>
                  </w:pPr>
                  <w:r>
                    <w:rPr>
                      <w:i/>
                      <w:iCs/>
                      <w:lang w:val="en-US" w:eastAsia="en-US"/>
                    </w:rPr>
                    <w:t>Y</w:t>
                  </w:r>
                </w:p>
                <w:p w:rsidR="0090062F" w:rsidRDefault="0090062F">
                  <w:pPr>
                    <w:pStyle w:val="BodyText"/>
                    <w:shd w:val="clear" w:color="auto" w:fill="auto"/>
                    <w:jc w:val="left"/>
                  </w:pPr>
                  <w:r>
                    <w:rPr>
                      <w:i/>
                      <w:iCs/>
                      <w:lang w:val="en-US" w:eastAsia="en-US"/>
                    </w:rPr>
                    <w:t>Y</w:t>
                  </w:r>
                </w:p>
                <w:p w:rsidR="0090062F" w:rsidRDefault="0090062F">
                  <w:pPr>
                    <w:pStyle w:val="BodyText"/>
                    <w:shd w:val="clear" w:color="auto" w:fill="auto"/>
                    <w:jc w:val="left"/>
                  </w:pPr>
                  <w:r>
                    <w:rPr>
                      <w:i/>
                      <w:iCs/>
                      <w:lang w:val="en-US" w:eastAsia="en-US"/>
                    </w:rPr>
                    <w:t>Y</w:t>
                  </w:r>
                </w:p>
                <w:p w:rsidR="0090062F" w:rsidRDefault="0090062F">
                  <w:pPr>
                    <w:pStyle w:val="BodyText"/>
                    <w:shd w:val="clear" w:color="auto" w:fill="auto"/>
                    <w:jc w:val="left"/>
                  </w:pPr>
                  <w:r>
                    <w:rPr>
                      <w:i/>
                      <w:iCs/>
                      <w:lang w:val="en-US" w:eastAsia="en-US"/>
                    </w:rPr>
                    <w:t>Y</w:t>
                  </w:r>
                </w:p>
              </w:txbxContent>
            </v:textbox>
            <w10:wrap type="square" anchorx="page"/>
          </v:shape>
        </w:pict>
      </w:r>
      <w:r>
        <w:rPr>
          <w:b/>
          <w:bCs/>
          <w:color w:val="C00000"/>
        </w:rPr>
        <w:t xml:space="preserve">Супермобильный Асфальтобетонный Завод производительностью до </w:t>
      </w:r>
      <w:r w:rsidRPr="00B92618">
        <w:rPr>
          <w:b/>
          <w:bCs/>
          <w:color w:val="C00000"/>
          <w:lang w:eastAsia="en-US"/>
        </w:rPr>
        <w:t xml:space="preserve">100 </w:t>
      </w:r>
      <w:r>
        <w:rPr>
          <w:b/>
          <w:bCs/>
          <w:color w:val="C00000"/>
        </w:rPr>
        <w:t xml:space="preserve">т/ч, марки </w:t>
      </w:r>
      <w:r>
        <w:rPr>
          <w:b/>
          <w:bCs/>
          <w:color w:val="C00000"/>
          <w:lang w:val="en-US" w:eastAsia="en-US"/>
        </w:rPr>
        <w:t>Terex</w:t>
      </w:r>
      <w:r w:rsidRPr="00B92618">
        <w:rPr>
          <w:b/>
          <w:bCs/>
          <w:color w:val="C00000"/>
          <w:lang w:eastAsia="en-US"/>
        </w:rPr>
        <w:t xml:space="preserve"> </w:t>
      </w:r>
      <w:r>
        <w:rPr>
          <w:b/>
          <w:bCs/>
          <w:color w:val="C00000"/>
        </w:rPr>
        <w:t>предусматривает достижение номинальной производительности при соблюдении следующих условий:</w:t>
      </w:r>
    </w:p>
    <w:p w:rsidR="0090062F" w:rsidRDefault="0090062F">
      <w:pPr>
        <w:pStyle w:val="BodyText"/>
        <w:shd w:val="clear" w:color="auto" w:fill="auto"/>
        <w:ind w:left="180"/>
        <w:jc w:val="left"/>
      </w:pPr>
      <w:r>
        <w:t xml:space="preserve">совокупная средневзвешенная влажность заполнителя не более </w:t>
      </w:r>
      <w:r w:rsidRPr="00B92618">
        <w:rPr>
          <w:lang w:eastAsia="en-US"/>
        </w:rPr>
        <w:t>5 %</w:t>
      </w:r>
    </w:p>
    <w:p w:rsidR="0090062F" w:rsidRDefault="0090062F">
      <w:pPr>
        <w:pStyle w:val="BodyText"/>
        <w:shd w:val="clear" w:color="auto" w:fill="auto"/>
        <w:ind w:left="180"/>
        <w:jc w:val="left"/>
      </w:pPr>
      <w:r>
        <w:t>установка на уровне моря</w:t>
      </w:r>
    </w:p>
    <w:p w:rsidR="0090062F" w:rsidRDefault="0090062F">
      <w:pPr>
        <w:pStyle w:val="BodyText"/>
        <w:shd w:val="clear" w:color="auto" w:fill="auto"/>
        <w:ind w:left="180"/>
        <w:jc w:val="left"/>
      </w:pPr>
      <w:r>
        <w:t xml:space="preserve">теплотворная способность топлива </w:t>
      </w:r>
      <w:r w:rsidRPr="00B92618">
        <w:rPr>
          <w:lang w:eastAsia="en-US"/>
        </w:rPr>
        <w:t xml:space="preserve">9 600 </w:t>
      </w:r>
      <w:r>
        <w:t>ккал/кг</w:t>
      </w:r>
    </w:p>
    <w:p w:rsidR="0090062F" w:rsidRDefault="0090062F">
      <w:pPr>
        <w:pStyle w:val="BodyText"/>
        <w:shd w:val="clear" w:color="auto" w:fill="auto"/>
        <w:ind w:left="180"/>
        <w:jc w:val="left"/>
      </w:pPr>
      <w:r>
        <w:t xml:space="preserve">отсеивание материала через сито </w:t>
      </w:r>
      <w:r w:rsidRPr="00B92618">
        <w:rPr>
          <w:lang w:eastAsia="en-US"/>
        </w:rPr>
        <w:t xml:space="preserve">#8 </w:t>
      </w:r>
      <w:r>
        <w:t xml:space="preserve">не более </w:t>
      </w:r>
      <w:r w:rsidRPr="00B92618">
        <w:rPr>
          <w:lang w:eastAsia="en-US"/>
        </w:rPr>
        <w:t>20%</w:t>
      </w:r>
    </w:p>
    <w:p w:rsidR="0090062F" w:rsidRDefault="0090062F">
      <w:pPr>
        <w:pStyle w:val="BodyText"/>
        <w:shd w:val="clear" w:color="auto" w:fill="auto"/>
        <w:ind w:left="180"/>
        <w:jc w:val="left"/>
      </w:pPr>
      <w:r>
        <w:t>удельный вес заполнителя не менее 1600 кг/м</w:t>
      </w:r>
      <w:r>
        <w:rPr>
          <w:vertAlign w:val="superscript"/>
        </w:rPr>
        <w:t>3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7" o:spid="_x0000_i1026" type="#_x0000_t75" style="width:423.5pt;height:298pt;visibility:visible">
            <v:imagedata r:id="rId9" o:title=""/>
          </v:shape>
        </w:pict>
      </w:r>
    </w:p>
    <w:p w:rsidR="0090062F" w:rsidRDefault="0090062F">
      <w:pPr>
        <w:pStyle w:val="a0"/>
        <w:shd w:val="clear" w:color="auto" w:fill="auto"/>
        <w:ind w:left="3394"/>
      </w:pPr>
      <w:r>
        <w:rPr>
          <w:b/>
          <w:bCs/>
          <w:u w:val="single"/>
        </w:rPr>
        <w:t>ОПИСАНИЕ АБЗ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АБЗ оснащен компьютеризированной автоматической системой управления, которая позволяет осуществлять мониторинг и контроль всех компонентов асфальтобетонной смеси.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Автоматическая система управления позволяет получать данные и отчеты об основных составляющих производственного процесса.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Система, устроенная по принципу противотока, позволяет получать асфальтобетонные смеси высочайшего качества с добавлением различных присадок, ЩМА (Щебеночно</w:t>
      </w:r>
      <w:r>
        <w:softHyphen/>
        <w:t xml:space="preserve">мастичный асфальтобетон), </w:t>
      </w:r>
      <w:r>
        <w:rPr>
          <w:lang w:val="en-US" w:eastAsia="en-US"/>
        </w:rPr>
        <w:t>RAP</w:t>
      </w:r>
      <w:r w:rsidRPr="00B92618">
        <w:rPr>
          <w:lang w:eastAsia="en-US"/>
        </w:rPr>
        <w:t xml:space="preserve"> (</w:t>
      </w:r>
      <w:r>
        <w:rPr>
          <w:lang w:val="en-US" w:eastAsia="en-US"/>
        </w:rPr>
        <w:t>Recycled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Asphalt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Pavement</w:t>
      </w:r>
      <w:r w:rsidRPr="00B92618">
        <w:rPr>
          <w:lang w:eastAsia="en-US"/>
        </w:rPr>
        <w:t xml:space="preserve"> </w:t>
      </w:r>
      <w:r>
        <w:t>- Повторно Используемое Асфальтобетонное Покрытие) и т.д.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Поскольку смешивание инертных материалов происходит внутри сушильно</w:t>
      </w:r>
      <w:r>
        <w:softHyphen/>
        <w:t>смесительного барабана, окисления связующего компонента не происходит.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 xml:space="preserve">Пылеуловливающее устройство обеспечивает защиту окружающей среды от загрязнения вредными выбросами и позволяет использовать АБЗ </w:t>
      </w:r>
      <w:r>
        <w:rPr>
          <w:lang w:val="en-US" w:eastAsia="en-US"/>
        </w:rPr>
        <w:t>Terex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E</w:t>
      </w:r>
      <w:r w:rsidRPr="00B92618">
        <w:rPr>
          <w:lang w:eastAsia="en-US"/>
        </w:rPr>
        <w:t>100</w:t>
      </w:r>
      <w:r>
        <w:rPr>
          <w:lang w:val="en-US" w:eastAsia="en-US"/>
        </w:rPr>
        <w:t>P</w:t>
      </w:r>
      <w:r w:rsidRPr="00B92618">
        <w:rPr>
          <w:lang w:eastAsia="en-US"/>
        </w:rPr>
        <w:t xml:space="preserve"> </w:t>
      </w:r>
      <w:r>
        <w:t>вблизи населенных пунктов, что существенно снижает затраты на транспортировку готовой асфальтобетонной смеси.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Оборудование разработано с целью максимально быстрой доставки материала без необходимости в контрольной отгрузке.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 xml:space="preserve">Шасси на четырех осях с шинами размером 275/80 </w:t>
      </w:r>
      <w:r>
        <w:rPr>
          <w:lang w:val="en-US" w:eastAsia="en-US"/>
        </w:rPr>
        <w:t>R</w:t>
      </w:r>
      <w:r w:rsidRPr="00B92618">
        <w:rPr>
          <w:lang w:eastAsia="en-US"/>
        </w:rPr>
        <w:t>22,50.</w:t>
      </w:r>
    </w:p>
    <w:p w:rsidR="0090062F" w:rsidRDefault="0090062F">
      <w:pPr>
        <w:pStyle w:val="BodyText"/>
        <w:shd w:val="clear" w:color="auto" w:fill="auto"/>
        <w:ind w:left="340" w:firstLine="140"/>
      </w:pPr>
      <w:r>
        <w:t>Напряжение и частота тока: 380 В, 50 Гц.</w:t>
      </w:r>
      <w:r>
        <w:br w:type="page"/>
      </w:r>
    </w:p>
    <w:p w:rsidR="0090062F" w:rsidRDefault="0090062F">
      <w:pPr>
        <w:pStyle w:val="10"/>
        <w:keepNext/>
        <w:keepLines/>
        <w:shd w:val="clear" w:color="auto" w:fill="auto"/>
        <w:ind w:left="0" w:right="340"/>
        <w:jc w:val="center"/>
      </w:pPr>
      <w:bookmarkStart w:id="0" w:name="bookmark0"/>
      <w:r>
        <w:t>АГРЕГАТ ПИТАНИЯ</w:t>
      </w:r>
      <w:bookmarkEnd w:id="0"/>
    </w:p>
    <w:p w:rsidR="0090062F" w:rsidRDefault="0090062F">
      <w:pPr>
        <w:pStyle w:val="BodyText"/>
        <w:shd w:val="clear" w:color="auto" w:fill="auto"/>
        <w:ind w:left="360"/>
        <w:jc w:val="left"/>
      </w:pPr>
      <w:r>
        <w:t xml:space="preserve">4 бункера-питателя пирамидальной формы, шириной </w:t>
      </w:r>
      <w:smartTag w:uri="urn:schemas-microsoft-com:office:smarttags" w:element="metricconverter">
        <w:smartTagPr>
          <w:attr w:name="ProductID" w:val="3,80 м"/>
        </w:smartTagPr>
        <w:r>
          <w:t>3,80 м</w:t>
        </w:r>
      </w:smartTag>
      <w:r>
        <w:t xml:space="preserve"> и емкостью </w:t>
      </w:r>
      <w:smartTag w:uri="urn:schemas-microsoft-com:office:smarttags" w:element="metricconverter">
        <w:smartTagPr>
          <w:attr w:name="ProductID" w:val="7 м3"/>
        </w:smartTagPr>
        <w:r>
          <w:t>7 м</w:t>
        </w:r>
        <w:r>
          <w:rPr>
            <w:vertAlign w:val="superscript"/>
          </w:rPr>
          <w:t>3</w:t>
        </w:r>
      </w:smartTag>
      <w:r>
        <w:t xml:space="preserve"> каждый с</w:t>
      </w:r>
    </w:p>
    <w:p w:rsidR="0090062F" w:rsidRDefault="0090062F">
      <w:pPr>
        <w:pStyle w:val="BodyText"/>
        <w:shd w:val="clear" w:color="auto" w:fill="auto"/>
        <w:spacing w:after="40"/>
        <w:ind w:left="360"/>
        <w:jc w:val="left"/>
      </w:pPr>
      <w:r>
        <w:t>системой взвешивания материала на конвейерной ленте.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8" o:spid="_x0000_i1027" type="#_x0000_t75" style="width:274.5pt;height:233pt;visibility:visible">
            <v:imagedata r:id="rId10" o:title=""/>
          </v:shape>
        </w:pict>
      </w:r>
    </w:p>
    <w:p w:rsidR="0090062F" w:rsidRDefault="0090062F">
      <w:pPr>
        <w:spacing w:after="26" w:line="14" w:lineRule="exact"/>
      </w:pPr>
    </w:p>
    <w:p w:rsidR="0090062F" w:rsidRDefault="0090062F">
      <w:pPr>
        <w:pStyle w:val="BodyText"/>
        <w:shd w:val="clear" w:color="auto" w:fill="auto"/>
        <w:spacing w:after="260"/>
        <w:ind w:left="360" w:hanging="360"/>
      </w:pPr>
      <w:r>
        <w:rPr>
          <w:rFonts w:ascii="Times New Roman" w:hAnsi="Times New Roman" w:cs="Times New Roman"/>
          <w:sz w:val="26"/>
          <w:szCs w:val="26"/>
          <w:lang w:val="en-US" w:eastAsia="en-US"/>
        </w:rPr>
        <w:t>v</w:t>
      </w:r>
      <w:r w:rsidRPr="00B9261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t>Автоматическая система вибрации на двух бункерах, которая облегчает подачу мелкозернистых заполнителей с высоким коэффициентом влажности. Вибратор приводится в действие, если датчик, закрепленный на выходе материала из бункера- питателя, отмечает отсутствие материала на ленте бункера-питателя.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9" o:spid="_x0000_i1028" type="#_x0000_t75" style="width:195.5pt;height:130.5pt;visibility:visible">
            <v:imagedata r:id="rId11" o:title=""/>
          </v:shape>
        </w:pict>
      </w:r>
    </w:p>
    <w:p w:rsidR="0090062F" w:rsidRDefault="0090062F">
      <w:pPr>
        <w:spacing w:after="266" w:line="14" w:lineRule="exact"/>
      </w:pPr>
    </w:p>
    <w:p w:rsidR="0090062F" w:rsidRDefault="0090062F">
      <w:pPr>
        <w:pStyle w:val="BodyText"/>
        <w:shd w:val="clear" w:color="auto" w:fill="auto"/>
        <w:spacing w:after="280" w:line="233" w:lineRule="auto"/>
        <w:ind w:left="360" w:hanging="360"/>
      </w:pPr>
      <w:r>
        <w:rPr>
          <w:rFonts w:ascii="Times New Roman" w:hAnsi="Times New Roman" w:cs="Times New Roman"/>
          <w:sz w:val="26"/>
          <w:szCs w:val="26"/>
          <w:lang w:val="en-US" w:eastAsia="en-US"/>
        </w:rPr>
        <w:t>v</w:t>
      </w:r>
      <w:r w:rsidRPr="00B9261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t>Наклонная собирающая лента, подающая инертные материалы в сушильно-смесительный барабан, находится непосредственно под бункерами-питателями.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10" o:spid="_x0000_i1029" type="#_x0000_t75" style="width:262pt;height:170pt;visibility:visible">
            <v:imagedata r:id="rId12" o:title=""/>
          </v:shape>
        </w:pict>
      </w:r>
      <w:r>
        <w:br w:type="page"/>
      </w:r>
    </w:p>
    <w:p w:rsidR="0090062F" w:rsidRDefault="0090062F">
      <w:pPr>
        <w:pStyle w:val="10"/>
        <w:keepNext/>
        <w:keepLines/>
        <w:shd w:val="clear" w:color="auto" w:fill="auto"/>
        <w:ind w:left="4280"/>
      </w:pPr>
      <w:r>
        <w:rPr>
          <w:noProof/>
        </w:rPr>
        <w:pict>
          <v:shape id="_x0000_s1030" type="#_x0000_t202" style="position:absolute;left:0;text-align:left;margin-left:67.15pt;margin-top:15.1pt;width:153.85pt;height:32.15pt;z-index:-251655168;mso-wrap-distance-left:8pt;mso-wrap-distance-right:8pt;mso-position-horizontal-relative:page;mso-position-vertical-relative:margin" filled="f" stroked="f">
            <v:textbox style="mso-fit-shape-to-text:t" inset="0,0,0,0">
              <w:txbxContent>
                <w:p w:rsidR="0090062F" w:rsidRDefault="0090062F">
                  <w:pPr>
                    <w:pStyle w:val="BodyText"/>
                    <w:shd w:val="clear" w:color="auto" w:fill="auto"/>
                    <w:jc w:val="center"/>
                  </w:pPr>
                  <w:r>
                    <w:t>• Вибрационный грохот с</w:t>
                  </w:r>
                  <w:r>
                    <w:br/>
                    <w:t>надгрохотных фракций.</w:t>
                  </w:r>
                </w:p>
              </w:txbxContent>
            </v:textbox>
            <w10:wrap type="square" anchorx="page" anchory="margin"/>
          </v:shape>
        </w:pict>
      </w:r>
      <w:bookmarkStart w:id="1" w:name="bookmark1"/>
      <w:r>
        <w:t>ВИБРОГРОХОТ</w:t>
      </w:r>
      <w:bookmarkEnd w:id="1"/>
    </w:p>
    <w:p w:rsidR="0090062F" w:rsidRDefault="0090062F">
      <w:pPr>
        <w:pStyle w:val="BodyText"/>
        <w:shd w:val="clear" w:color="auto" w:fill="auto"/>
        <w:spacing w:after="220"/>
        <w:jc w:val="left"/>
      </w:pPr>
      <w:r>
        <w:t>ситом и вибратором на 3500 об/мин. Для извлечения</w:t>
      </w:r>
    </w:p>
    <w:p w:rsidR="0090062F" w:rsidRDefault="0090062F">
      <w:pPr>
        <w:pStyle w:val="10"/>
        <w:keepNext/>
        <w:keepLines/>
        <w:shd w:val="clear" w:color="auto" w:fill="auto"/>
        <w:spacing w:before="120"/>
        <w:ind w:left="3000"/>
      </w:pPr>
      <w:r>
        <w:rPr>
          <w:noProof/>
        </w:rPr>
        <w:pict>
          <v:shape id="Shape 13" o:spid="_x0000_s1031" type="#_x0000_t75" style="position:absolute;left:0;text-align:left;margin-left:246.65pt;margin-top:45.85pt;width:146.4pt;height:115.2pt;z-index:251656192;visibility:visible;mso-wrap-distance-top:3pt;mso-wrap-distance-bottom:8pt;mso-position-horizontal-relative:page;mso-position-vertical-relative:margin">
            <v:imagedata r:id="rId13" o:title=""/>
            <w10:wrap type="topAndBottom" anchorx="page" anchory="margin"/>
          </v:shape>
        </w:pict>
      </w:r>
      <w:bookmarkStart w:id="2" w:name="bookmark2"/>
      <w:r>
        <w:t>СУШИЛЬНО-СМЕСИТЕЛЬНЫЙ БАРАБАН</w:t>
      </w:r>
      <w:bookmarkEnd w:id="2"/>
    </w:p>
    <w:p w:rsidR="0090062F" w:rsidRDefault="0090062F">
      <w:pPr>
        <w:pStyle w:val="BodyText"/>
        <w:shd w:val="clear" w:color="auto" w:fill="auto"/>
        <w:ind w:left="360"/>
      </w:pPr>
      <w:r>
        <w:rPr>
          <w:noProof/>
        </w:rPr>
        <w:pict>
          <v:shape id="Shape 15" o:spid="_x0000_s1032" type="#_x0000_t75" style="position:absolute;left:0;text-align:left;margin-left:168.15pt;margin-top:222.5pt;width:305.3pt;height:223.7pt;z-index:251657216;visibility:visible;mso-position-horizontal-relative:page;mso-position-vertical-relative:margin">
            <v:imagedata r:id="rId14" o:title=""/>
            <w10:wrap type="topAndBottom" anchorx="page" anchory="margin"/>
          </v:shape>
        </w:pict>
      </w:r>
      <w:r>
        <w:t xml:space="preserve">Сушильный барабан размерами 2200/1800 х </w:t>
      </w:r>
      <w:smartTag w:uri="urn:schemas-microsoft-com:office:smarttags" w:element="metricconverter">
        <w:smartTagPr>
          <w:attr w:name="ProductID" w:val="7870 мм"/>
        </w:smartTagPr>
        <w:r>
          <w:t>7870 мм</w:t>
        </w:r>
      </w:smartTag>
      <w:r>
        <w:t xml:space="preserve">, вращающийся на четырех опорных роликах с приводом от редуктора и электродвигателя мощностью </w:t>
      </w:r>
      <w:smartTag w:uri="urn:schemas-microsoft-com:office:smarttags" w:element="metricconverter">
        <w:smartTagPr>
          <w:attr w:name="ProductID" w:val="15 л"/>
        </w:smartTagPr>
        <w:r>
          <w:t>15 л</w:t>
        </w:r>
      </w:smartTag>
      <w:r>
        <w:t>.с.</w:t>
      </w:r>
    </w:p>
    <w:p w:rsidR="0090062F" w:rsidRDefault="0090062F">
      <w:pPr>
        <w:pStyle w:val="BodyText"/>
        <w:shd w:val="clear" w:color="auto" w:fill="auto"/>
        <w:ind w:left="380" w:hanging="380"/>
      </w:pPr>
      <w:r>
        <w:rPr>
          <w:rFonts w:ascii="Courier New" w:hAnsi="Courier New" w:cs="Courier New"/>
          <w:lang w:val="en-US" w:eastAsia="en-US"/>
        </w:rPr>
        <w:t>o</w:t>
      </w:r>
      <w:r w:rsidRPr="00B92618">
        <w:rPr>
          <w:rFonts w:ascii="Courier New" w:hAnsi="Courier New" w:cs="Courier New"/>
          <w:lang w:eastAsia="en-US"/>
        </w:rPr>
        <w:t xml:space="preserve"> </w:t>
      </w:r>
      <w:r>
        <w:t xml:space="preserve">Кольцо для подачи </w:t>
      </w:r>
      <w:r>
        <w:rPr>
          <w:lang w:val="en-US" w:eastAsia="en-US"/>
        </w:rPr>
        <w:t>RAP</w:t>
      </w:r>
      <w:r w:rsidRPr="00B92618">
        <w:rPr>
          <w:lang w:eastAsia="en-US"/>
        </w:rPr>
        <w:t xml:space="preserve">, </w:t>
      </w:r>
      <w:r>
        <w:t>при использовании которого достигается экономичное использование инертного материала, экологичность и высокое качество готовой продукции. Подача РАП - до 40 %.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17" o:spid="_x0000_i1030" type="#_x0000_t75" style="width:138.5pt;height:203pt;visibility:visible">
            <v:imagedata r:id="rId15" o:title=""/>
          </v:shape>
        </w:pict>
      </w:r>
      <w:r>
        <w:br w:type="page"/>
      </w:r>
    </w:p>
    <w:p w:rsidR="0090062F" w:rsidRDefault="0090062F">
      <w:pPr>
        <w:pStyle w:val="BodyText"/>
        <w:shd w:val="clear" w:color="auto" w:fill="auto"/>
        <w:spacing w:line="230" w:lineRule="auto"/>
        <w:ind w:left="360" w:hanging="360"/>
      </w:pPr>
      <w:r>
        <w:rPr>
          <w:rFonts w:ascii="Courier New" w:hAnsi="Courier New" w:cs="Courier New"/>
          <w:lang w:val="en-US" w:eastAsia="en-US"/>
        </w:rPr>
        <w:t>o</w:t>
      </w:r>
      <w:r w:rsidRPr="00B92618">
        <w:rPr>
          <w:rFonts w:ascii="Courier New" w:hAnsi="Courier New" w:cs="Courier New"/>
          <w:lang w:eastAsia="en-US"/>
        </w:rPr>
        <w:t xml:space="preserve"> </w:t>
      </w:r>
      <w:r>
        <w:t>Камера смешивания</w:t>
      </w:r>
    </w:p>
    <w:p w:rsidR="0090062F" w:rsidRDefault="0090062F">
      <w:pPr>
        <w:pStyle w:val="BodyText"/>
        <w:shd w:val="clear" w:color="auto" w:fill="auto"/>
        <w:spacing w:after="300"/>
        <w:ind w:left="360" w:firstLine="20"/>
      </w:pPr>
      <w:r>
        <w:t>Камера смешивания разделена на две секции. Первая предназначена для смешивания вяжущего с инертным материалом, а вторая для подачи и перемешивания минерального порошка и пыли, полученной в результате фильтрации.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18" o:spid="_x0000_i1031" type="#_x0000_t75" style="width:446pt;height:173.5pt;visibility:visible">
            <v:imagedata r:id="rId16" o:title=""/>
          </v:shape>
        </w:pict>
      </w:r>
    </w:p>
    <w:p w:rsidR="0090062F" w:rsidRDefault="0090062F">
      <w:pPr>
        <w:spacing w:after="286" w:line="14" w:lineRule="exact"/>
      </w:pPr>
    </w:p>
    <w:p w:rsidR="0090062F" w:rsidRDefault="0090062F">
      <w:pPr>
        <w:pStyle w:val="10"/>
        <w:keepNext/>
        <w:keepLines/>
        <w:shd w:val="clear" w:color="auto" w:fill="auto"/>
        <w:ind w:left="2780"/>
      </w:pPr>
      <w:bookmarkStart w:id="3" w:name="bookmark3"/>
      <w:r>
        <w:t xml:space="preserve">ГОРЕЛКА « </w:t>
      </w:r>
      <w:r>
        <w:rPr>
          <w:lang w:val="en-US" w:eastAsia="en-US"/>
        </w:rPr>
        <w:t>Hauck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StarJet</w:t>
      </w:r>
      <w:r w:rsidRPr="00B92618">
        <w:rPr>
          <w:lang w:eastAsia="en-US"/>
        </w:rPr>
        <w:t xml:space="preserve">», </w:t>
      </w:r>
      <w:r>
        <w:t xml:space="preserve">МОДЕЛЬ </w:t>
      </w:r>
      <w:r>
        <w:rPr>
          <w:lang w:val="en-US" w:eastAsia="en-US"/>
        </w:rPr>
        <w:t>SJ</w:t>
      </w:r>
      <w:r w:rsidRPr="00B92618">
        <w:rPr>
          <w:lang w:eastAsia="en-US"/>
        </w:rPr>
        <w:t xml:space="preserve"> 4260</w:t>
      </w:r>
      <w:bookmarkEnd w:id="3"/>
    </w:p>
    <w:p w:rsidR="0090062F" w:rsidRDefault="0090062F">
      <w:pPr>
        <w:pStyle w:val="BodyText"/>
        <w:shd w:val="clear" w:color="auto" w:fill="auto"/>
        <w:spacing w:line="271" w:lineRule="auto"/>
        <w:ind w:left="360" w:hanging="360"/>
      </w:pPr>
      <w:r w:rsidRPr="00B92618">
        <w:rPr>
          <w:lang w:eastAsia="en-US"/>
        </w:rPr>
        <w:t>-</w:t>
      </w:r>
      <w:r>
        <w:rPr>
          <w:lang w:val="en-US" w:eastAsia="en-US"/>
        </w:rPr>
        <w:t>J</w:t>
      </w:r>
      <w:r w:rsidRPr="00B92618">
        <w:rPr>
          <w:lang w:eastAsia="en-US"/>
        </w:rPr>
        <w:t xml:space="preserve">- </w:t>
      </w:r>
      <w:r>
        <w:t xml:space="preserve">Горелка </w:t>
      </w:r>
      <w:r>
        <w:rPr>
          <w:lang w:val="en-US" w:eastAsia="en-US"/>
        </w:rPr>
        <w:t>Hauck</w:t>
      </w:r>
      <w:r w:rsidRPr="00B92618">
        <w:rPr>
          <w:lang w:eastAsia="en-US"/>
        </w:rPr>
        <w:t xml:space="preserve"> </w:t>
      </w:r>
      <w:r>
        <w:t>может использовать разные сорта топлива, такие как: дизельное, тяжелые сорта мазута и природный газ (опция).</w:t>
      </w:r>
    </w:p>
    <w:p w:rsidR="0090062F" w:rsidRDefault="0090062F">
      <w:pPr>
        <w:pStyle w:val="BodyText"/>
        <w:shd w:val="clear" w:color="auto" w:fill="auto"/>
        <w:ind w:left="360" w:hanging="360"/>
      </w:pPr>
      <w:r>
        <w:t>-I- Обеспечивается точная регулировка пламени горелок, что дает возможность адаптировать их ко всем рабочим условиям, снизить потребление топлива</w:t>
      </w:r>
    </w:p>
    <w:p w:rsidR="0090062F" w:rsidRDefault="0090062F">
      <w:pPr>
        <w:pStyle w:val="BodyText"/>
        <w:shd w:val="clear" w:color="auto" w:fill="auto"/>
        <w:ind w:left="360" w:hanging="360"/>
      </w:pPr>
      <w:r>
        <w:t xml:space="preserve">-I- Горелки </w:t>
      </w:r>
      <w:r>
        <w:rPr>
          <w:lang w:val="en-US" w:eastAsia="en-US"/>
        </w:rPr>
        <w:t>StarJet</w:t>
      </w:r>
      <w:r w:rsidRPr="00B92618">
        <w:rPr>
          <w:lang w:eastAsia="en-US"/>
        </w:rPr>
        <w:t xml:space="preserve"> </w:t>
      </w:r>
      <w:r>
        <w:t>4260 могут работать, поддерживая небольшое пламя, и, таким образом, не допустить потерь материала в начале работы, в отличие от заводов, оборудованных другими горелками.</w:t>
      </w:r>
    </w:p>
    <w:p w:rsidR="0090062F" w:rsidRDefault="0090062F">
      <w:pPr>
        <w:pStyle w:val="BodyText"/>
        <w:shd w:val="clear" w:color="auto" w:fill="auto"/>
        <w:spacing w:line="271" w:lineRule="auto"/>
        <w:ind w:left="360" w:hanging="360"/>
      </w:pPr>
      <w:r>
        <w:t xml:space="preserve">-I- АБЗ </w:t>
      </w:r>
      <w:r>
        <w:rPr>
          <w:lang w:val="en-US" w:eastAsia="en-US"/>
        </w:rPr>
        <w:t>E</w:t>
      </w:r>
      <w:r w:rsidRPr="00B92618">
        <w:rPr>
          <w:lang w:eastAsia="en-US"/>
        </w:rPr>
        <w:t>100</w:t>
      </w:r>
      <w:r>
        <w:rPr>
          <w:lang w:val="en-US" w:eastAsia="en-US"/>
        </w:rPr>
        <w:t>P</w:t>
      </w:r>
      <w:r w:rsidRPr="00B92618">
        <w:rPr>
          <w:lang w:eastAsia="en-US"/>
        </w:rPr>
        <w:t xml:space="preserve"> </w:t>
      </w:r>
      <w:r>
        <w:t>поставляется в стандартном исполнении с видео камерой для наблюдения за пламенем в реальном времени.</w:t>
      </w:r>
    </w:p>
    <w:p w:rsidR="0090062F" w:rsidRDefault="0090062F">
      <w:pPr>
        <w:pStyle w:val="BodyText"/>
        <w:shd w:val="clear" w:color="auto" w:fill="auto"/>
        <w:spacing w:after="300" w:line="271" w:lineRule="auto"/>
        <w:ind w:left="360" w:hanging="360"/>
      </w:pPr>
      <w:r>
        <w:t>4- Система контроля пламени горелки оборудована инфракрасным датчиком, инфракрасным детектором усилителя и релейным детектором пламени. В момент обнаружения отсутствия пламени в горелке, она автоматически отключает топливный насос и оповещает оператора.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19" o:spid="_x0000_i1032" type="#_x0000_t75" style="width:461.5pt;height:193.5pt;visibility:visible">
            <v:imagedata r:id="rId17" o:title=""/>
          </v:shape>
        </w:pict>
      </w:r>
      <w:r>
        <w:br w:type="page"/>
      </w:r>
    </w:p>
    <w:p w:rsidR="0090062F" w:rsidRDefault="0090062F">
      <w:pPr>
        <w:pStyle w:val="10"/>
        <w:keepNext/>
        <w:keepLines/>
        <w:shd w:val="clear" w:color="auto" w:fill="auto"/>
        <w:ind w:left="0" w:right="320"/>
        <w:jc w:val="center"/>
      </w:pPr>
      <w:bookmarkStart w:id="4" w:name="bookmark4"/>
      <w:r>
        <w:t>БИТУМНЫЙ НАСОС</w:t>
      </w:r>
      <w:bookmarkEnd w:id="4"/>
    </w:p>
    <w:p w:rsidR="0090062F" w:rsidRDefault="0090062F">
      <w:pPr>
        <w:pStyle w:val="BodyText"/>
        <w:shd w:val="clear" w:color="auto" w:fill="auto"/>
        <w:ind w:left="360" w:hanging="360"/>
      </w:pPr>
      <w:r>
        <w:rPr>
          <w:rFonts w:ascii="Times New Roman" w:hAnsi="Times New Roman" w:cs="Times New Roman"/>
          <w:sz w:val="26"/>
          <w:szCs w:val="26"/>
        </w:rPr>
        <w:t xml:space="preserve">■ </w:t>
      </w:r>
      <w:r>
        <w:t>В функции битумного насоса входит подача битумного связующего компонента из битумохранилища по трубопроводу в зону камеры смешивания. Система подачи битума оснащена системой вращения в обратном направлении (реверс), необходимой для возвращения битума в битумохранилище и очистки битумного насоса и системы подачи битума по окончании производства.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0" o:spid="_x0000_i1033" type="#_x0000_t75" style="width:156.5pt;height:109pt;visibility:visible">
            <v:imagedata r:id="rId18" o:title=""/>
          </v:shape>
        </w:pict>
      </w:r>
    </w:p>
    <w:p w:rsidR="0090062F" w:rsidRDefault="0090062F">
      <w:pPr>
        <w:spacing w:after="266" w:line="14" w:lineRule="exact"/>
      </w:pPr>
    </w:p>
    <w:p w:rsidR="0090062F" w:rsidRDefault="0090062F">
      <w:pPr>
        <w:pStyle w:val="10"/>
        <w:keepNext/>
        <w:keepLines/>
        <w:shd w:val="clear" w:color="auto" w:fill="auto"/>
        <w:ind w:left="0" w:right="320"/>
        <w:jc w:val="center"/>
      </w:pPr>
      <w:bookmarkStart w:id="5" w:name="bookmark5"/>
      <w:r>
        <w:t>РЕГУЛЯТОР ТЕМПЕРАТУРЫ БИТУМА (ВКЛЮЧАЯ РАСХОДОМЕР)</w:t>
      </w:r>
      <w:bookmarkEnd w:id="5"/>
    </w:p>
    <w:p w:rsidR="0090062F" w:rsidRDefault="0090062F">
      <w:pPr>
        <w:pStyle w:val="BodyText"/>
        <w:shd w:val="clear" w:color="auto" w:fill="auto"/>
        <w:spacing w:after="200" w:line="269" w:lineRule="auto"/>
        <w:ind w:left="360" w:hanging="360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■ </w:t>
      </w:r>
      <w:r>
        <w:rPr>
          <w:sz w:val="22"/>
          <w:szCs w:val="22"/>
        </w:rPr>
        <w:t>Использование этого устройства обеспечивает возможность распылять связующее вещество на фракции материала при идеальной температуре, которая контролируется ПЛК (программируемым логическим контроллером) завода, который, в свою очередь, обеспечивает идеальную вязкость для качественного смешивания сортов агрегата.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1" o:spid="_x0000_i1034" type="#_x0000_t75" style="width:275.5pt;height:139.5pt;visibility:visible">
            <v:imagedata r:id="rId19" o:title=""/>
          </v:shape>
        </w:pict>
      </w:r>
    </w:p>
    <w:p w:rsidR="0090062F" w:rsidRDefault="0090062F">
      <w:pPr>
        <w:spacing w:after="506" w:line="14" w:lineRule="exact"/>
      </w:pPr>
    </w:p>
    <w:p w:rsidR="0090062F" w:rsidRDefault="0090062F">
      <w:pPr>
        <w:pStyle w:val="10"/>
        <w:keepNext/>
        <w:keepLines/>
        <w:shd w:val="clear" w:color="auto" w:fill="auto"/>
        <w:ind w:left="0" w:right="320"/>
        <w:jc w:val="center"/>
      </w:pPr>
      <w:bookmarkStart w:id="6" w:name="bookmark6"/>
      <w:r>
        <w:t>АНТИСЕГРЕГАЦИОННЫЙ СКРЕБКОВЫЙ КОНВЕЙЕР</w:t>
      </w:r>
      <w:bookmarkEnd w:id="6"/>
    </w:p>
    <w:p w:rsidR="0090062F" w:rsidRDefault="0090062F">
      <w:pPr>
        <w:pStyle w:val="BodyText"/>
        <w:shd w:val="clear" w:color="auto" w:fill="auto"/>
        <w:spacing w:after="280" w:line="233" w:lineRule="auto"/>
        <w:ind w:left="360" w:hanging="360"/>
      </w:pPr>
      <w:r>
        <w:rPr>
          <w:rFonts w:ascii="MS Mincho" w:eastAsia="MS Mincho" w:hAnsi="MS Mincho" w:cs="MS Mincho" w:hint="eastAsia"/>
          <w:sz w:val="26"/>
          <w:szCs w:val="26"/>
        </w:rPr>
        <w:t>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Перемешивающий скребковый конвейер, оснащенный уникальной системой типа </w:t>
      </w:r>
      <w:r w:rsidRPr="00B92618">
        <w:rPr>
          <w:lang w:eastAsia="en-US"/>
        </w:rPr>
        <w:t>«</w:t>
      </w:r>
      <w:r>
        <w:rPr>
          <w:lang w:val="en-US" w:eastAsia="en-US"/>
        </w:rPr>
        <w:t>Drag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Mixer</w:t>
      </w:r>
      <w:r w:rsidRPr="00B92618">
        <w:rPr>
          <w:lang w:eastAsia="en-US"/>
        </w:rPr>
        <w:t xml:space="preserve">», </w:t>
      </w:r>
      <w:r>
        <w:t xml:space="preserve">крепится на ось, которая при повороте на </w:t>
      </w:r>
      <w:r w:rsidRPr="00B92618">
        <w:rPr>
          <w:lang w:eastAsia="en-US"/>
        </w:rPr>
        <w:t xml:space="preserve">90° </w:t>
      </w:r>
      <w:r>
        <w:t>приводится в рабочее положение на поддерживающие стойки, вмонтированные в корпус конвейера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2" o:spid="_x0000_i1035" type="#_x0000_t75" style="width:145.5pt;height:185pt;visibility:visible">
            <v:imagedata r:id="rId20" o:title=""/>
          </v:shape>
        </w:pict>
      </w:r>
      <w:r>
        <w:br w:type="page"/>
      </w:r>
    </w:p>
    <w:p w:rsidR="0090062F" w:rsidRDefault="0090062F">
      <w:pPr>
        <w:pStyle w:val="BodyText"/>
        <w:shd w:val="clear" w:color="auto" w:fill="auto"/>
        <w:spacing w:line="228" w:lineRule="auto"/>
        <w:jc w:val="left"/>
      </w:pPr>
      <w:r>
        <w:rPr>
          <w:rFonts w:ascii="MS Mincho" w:eastAsia="MS Mincho" w:hAnsi="MS Mincho" w:cs="MS Mincho" w:hint="eastAsia"/>
          <w:sz w:val="26"/>
          <w:szCs w:val="26"/>
        </w:rPr>
        <w:t>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t>Предварительный бункер для разгрузки грузоподъемностью 1м</w:t>
      </w:r>
      <w:r>
        <w:rPr>
          <w:vertAlign w:val="superscript"/>
        </w:rPr>
        <w:t>3</w:t>
      </w:r>
      <w:r>
        <w:t xml:space="preserve"> и заслонкой на</w:t>
      </w:r>
    </w:p>
    <w:p w:rsidR="0090062F" w:rsidRDefault="0090062F">
      <w:pPr>
        <w:pStyle w:val="BodyText"/>
        <w:shd w:val="clear" w:color="auto" w:fill="auto"/>
        <w:ind w:left="340" w:firstLine="20"/>
      </w:pPr>
      <w:r>
        <w:t>пневматическом приводе с возможностью автоматической регулировки</w:t>
      </w:r>
    </w:p>
    <w:p w:rsidR="0090062F" w:rsidRDefault="0090062F">
      <w:pPr>
        <w:pStyle w:val="BodyText"/>
        <w:shd w:val="clear" w:color="auto" w:fill="auto"/>
        <w:spacing w:after="60"/>
        <w:ind w:left="340" w:firstLine="20"/>
      </w:pPr>
      <w:r>
        <w:t>открытия/закрытия в постоянном режиме в определенные временные интервалы, и/или работы в ручном режиме управления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3" o:spid="_x0000_i1036" type="#_x0000_t75" style="width:255pt;height:270pt;visibility:visible">
            <v:imagedata r:id="rId21" o:title=""/>
          </v:shape>
        </w:pict>
      </w:r>
    </w:p>
    <w:p w:rsidR="0090062F" w:rsidRDefault="0090062F">
      <w:pPr>
        <w:pStyle w:val="BodyText"/>
        <w:shd w:val="clear" w:color="auto" w:fill="auto"/>
        <w:spacing w:after="560"/>
        <w:jc w:val="left"/>
      </w:pPr>
      <w:r>
        <w:rPr>
          <w:rFonts w:ascii="MS Gothic" w:eastAsia="MS Gothic" w:hAnsi="MS Gothic" w:cs="MS Gothic" w:hint="eastAsia"/>
          <w:i/>
          <w:iCs/>
        </w:rPr>
        <w:t>❖</w:t>
      </w:r>
      <w:r>
        <w:t xml:space="preserve"> Датчик температуры готового асфальта.</w:t>
      </w:r>
    </w:p>
    <w:p w:rsidR="0090062F" w:rsidRDefault="0090062F">
      <w:pPr>
        <w:pStyle w:val="10"/>
        <w:keepNext/>
        <w:keepLines/>
        <w:shd w:val="clear" w:color="auto" w:fill="auto"/>
        <w:ind w:left="2580"/>
      </w:pPr>
      <w:bookmarkStart w:id="7" w:name="bookmark7"/>
      <w:r>
        <w:t>РЕГУЛЯТОР ТЕМПЕРАТУРЫ ТОПЛИВА (МАЗУТА)</w:t>
      </w:r>
      <w:bookmarkEnd w:id="7"/>
    </w:p>
    <w:p w:rsidR="0090062F" w:rsidRDefault="0090062F">
      <w:pPr>
        <w:pStyle w:val="BodyText"/>
        <w:shd w:val="clear" w:color="auto" w:fill="auto"/>
        <w:spacing w:line="271" w:lineRule="auto"/>
        <w:ind w:left="340" w:firstLine="720"/>
      </w:pPr>
      <w:r>
        <w:t>Терморегулятор используется в горелках АБЗ при нагревании топлива. Температура топлива внутри резервуаров поддерживается на уровне, идеальном для хранения, так как на этом уровне не происходит улетучивание и потребляется меньшее количество вырабатываемого горелкой тепла. До температуры горения доводится только потребляемое горелкой топливо.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4" o:spid="_x0000_i1037" type="#_x0000_t75" style="width:289.5pt;height:218.5pt;visibility:visible">
            <v:imagedata r:id="rId22" o:title=""/>
          </v:shape>
        </w:pict>
      </w:r>
      <w:r>
        <w:br w:type="page"/>
      </w:r>
    </w:p>
    <w:p w:rsidR="0090062F" w:rsidRDefault="0090062F">
      <w:pPr>
        <w:pStyle w:val="10"/>
        <w:keepNext/>
        <w:keepLines/>
        <w:shd w:val="clear" w:color="auto" w:fill="auto"/>
        <w:ind w:left="3200"/>
      </w:pPr>
      <w:bookmarkStart w:id="8" w:name="bookmark8"/>
      <w:r>
        <w:t>СИСТЕМА СУХОГО ФИЛЬТРОВАНИЯ</w:t>
      </w:r>
      <w:bookmarkEnd w:id="8"/>
    </w:p>
    <w:p w:rsidR="0090062F" w:rsidRDefault="0090062F">
      <w:pPr>
        <w:pStyle w:val="BodyText"/>
        <w:shd w:val="clear" w:color="auto" w:fill="auto"/>
        <w:spacing w:line="271" w:lineRule="auto"/>
        <w:ind w:left="1060" w:hanging="340"/>
      </w:pPr>
      <w:r>
        <w:rPr>
          <w:rFonts w:ascii="Times New Roman" w:hAnsi="Times New Roman" w:cs="Times New Roman"/>
          <w:sz w:val="26"/>
          <w:szCs w:val="26"/>
        </w:rPr>
        <w:t xml:space="preserve">■ </w:t>
      </w:r>
      <w:r>
        <w:t>Фильтрация происходит за счет тканевых мешков (рукавов), которые удерживают твердые частицы, являющихся результатом процесса сушки инертных материалов, что позволяет избегать их выброса в атмосферу.</w:t>
      </w:r>
    </w:p>
    <w:p w:rsidR="0090062F" w:rsidRDefault="0090062F">
      <w:pPr>
        <w:jc w:val="right"/>
        <w:rPr>
          <w:sz w:val="2"/>
          <w:szCs w:val="2"/>
        </w:rPr>
      </w:pPr>
      <w:r>
        <w:rPr>
          <w:noProof/>
        </w:rPr>
        <w:pict>
          <v:shape id="Picutre 25" o:spid="_x0000_i1038" type="#_x0000_t75" style="width:360.5pt;height:137.5pt;visibility:visible">
            <v:imagedata r:id="rId23" o:title=""/>
          </v:shape>
        </w:pict>
      </w:r>
    </w:p>
    <w:p w:rsidR="0090062F" w:rsidRDefault="0090062F">
      <w:pPr>
        <w:pStyle w:val="a0"/>
        <w:shd w:val="clear" w:color="auto" w:fill="auto"/>
        <w:spacing w:line="266" w:lineRule="auto"/>
      </w:pPr>
      <w:r>
        <w:rPr>
          <w:rFonts w:ascii="Times New Roman" w:hAnsi="Times New Roman" w:cs="Times New Roman"/>
          <w:sz w:val="26"/>
          <w:szCs w:val="26"/>
        </w:rPr>
        <w:t xml:space="preserve">■ </w:t>
      </w:r>
      <w:r>
        <w:t>Процесс повторного добавления пыли осуществляется с помощью шнека, который используется для подачи пыли в смесительную камеру.</w:t>
      </w:r>
    </w:p>
    <w:p w:rsidR="0090062F" w:rsidRDefault="0090062F">
      <w:pPr>
        <w:spacing w:line="14" w:lineRule="exact"/>
      </w:pP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26" o:spid="_x0000_i1039" type="#_x0000_t75" style="width:187pt;height:217.5pt;visibility:visible">
            <v:imagedata r:id="rId24" o:title=""/>
          </v:shape>
        </w:pict>
      </w:r>
    </w:p>
    <w:p w:rsidR="0090062F" w:rsidRDefault="0090062F">
      <w:pPr>
        <w:pStyle w:val="BodyText"/>
        <w:shd w:val="clear" w:color="auto" w:fill="auto"/>
        <w:spacing w:line="264" w:lineRule="auto"/>
        <w:ind w:left="1060" w:hanging="340"/>
      </w:pPr>
      <w:r>
        <w:rPr>
          <w:rFonts w:ascii="Times New Roman" w:hAnsi="Times New Roman" w:cs="Times New Roman"/>
          <w:sz w:val="26"/>
          <w:szCs w:val="26"/>
        </w:rPr>
        <w:t xml:space="preserve">■ </w:t>
      </w:r>
      <w:r>
        <w:t>Система охлаждения и контроля температуры работает следующим образом:</w:t>
      </w:r>
    </w:p>
    <w:p w:rsidR="0090062F" w:rsidRDefault="0090062F">
      <w:pPr>
        <w:pStyle w:val="BodyText"/>
        <w:shd w:val="clear" w:color="auto" w:fill="auto"/>
        <w:tabs>
          <w:tab w:val="left" w:pos="671"/>
        </w:tabs>
        <w:spacing w:line="271" w:lineRule="auto"/>
        <w:ind w:left="340" w:firstLine="20"/>
      </w:pPr>
      <w:r>
        <w:t>а)</w:t>
      </w:r>
      <w:r>
        <w:tab/>
        <w:t>Ручная система охлаждения и контроля температуры использует находящийся на ручном управлении внешний вход для воздуха, расположенный в воздуховоде, связывающем сушильно-смесительный барабан с пылеуловителем и используемом для смешивания горячих газов с воздухом, поступающим в воздуховод из окружающей среды, в результате чего достигается нормальная рабочая температура для фильтров.</w:t>
      </w:r>
    </w:p>
    <w:p w:rsidR="0090062F" w:rsidRDefault="0090062F">
      <w:pPr>
        <w:pStyle w:val="BodyText"/>
        <w:shd w:val="clear" w:color="auto" w:fill="auto"/>
        <w:tabs>
          <w:tab w:val="left" w:pos="671"/>
        </w:tabs>
        <w:spacing w:line="271" w:lineRule="auto"/>
        <w:ind w:left="340" w:firstLine="20"/>
      </w:pPr>
      <w:r>
        <w:t>б)</w:t>
      </w:r>
      <w:r>
        <w:tab/>
        <w:t>Автоматическая система приводит в действие открытие входа для воздуха из окружающей среды, производимое пневматическим поршнем, как только температура газов, измеренная датчиком температуры, расположенным на выходе из сушильно</w:t>
      </w:r>
      <w:r>
        <w:softHyphen/>
        <w:t>смесительного барабана, достигнет уровня, предварительно установленного на контроллере температур.</w:t>
      </w:r>
    </w:p>
    <w:p w:rsidR="0090062F" w:rsidRDefault="0090062F">
      <w:pPr>
        <w:pStyle w:val="BodyText"/>
        <w:shd w:val="clear" w:color="auto" w:fill="auto"/>
        <w:tabs>
          <w:tab w:val="left" w:pos="677"/>
        </w:tabs>
        <w:spacing w:line="271" w:lineRule="auto"/>
        <w:ind w:left="340" w:firstLine="20"/>
      </w:pPr>
      <w:r>
        <w:t>в)</w:t>
      </w:r>
      <w:r>
        <w:tab/>
        <w:t>В случае если открытие второго входа для воздуха недостаточно для получения нормальной рабочей температуры, датчик, расположенный внутри пылеуловителя, связанный с контроллером температур, моментально выключит горелку АБЗ, тем самым защищая фильтрующие рукава от повышенной температуры.</w:t>
      </w:r>
      <w:r>
        <w:br w:type="page"/>
      </w:r>
    </w:p>
    <w:p w:rsidR="0090062F" w:rsidRDefault="0090062F">
      <w:pPr>
        <w:pStyle w:val="10"/>
        <w:keepNext/>
        <w:keepLines/>
        <w:shd w:val="clear" w:color="auto" w:fill="auto"/>
        <w:ind w:left="3580"/>
      </w:pPr>
      <w:bookmarkStart w:id="9" w:name="bookmark9"/>
      <w:r>
        <w:t>СИСТЕМА ВИДЕОКОНТРОЛЯ</w:t>
      </w:r>
      <w:bookmarkEnd w:id="9"/>
    </w:p>
    <w:p w:rsidR="0090062F" w:rsidRDefault="0090062F">
      <w:pPr>
        <w:pStyle w:val="BodyText"/>
        <w:shd w:val="clear" w:color="auto" w:fill="auto"/>
        <w:ind w:left="360" w:firstLine="700"/>
      </w:pPr>
      <w:r>
        <w:t>АБЗ укомплектован системой видеонаблюдения с использованием видеокамер, которые позволяют оператору следить за всем производственным процессом в режиме реального времени на экране компьютера, установленного в операторской кабине. В</w:t>
      </w:r>
    </w:p>
    <w:p w:rsidR="0090062F" w:rsidRDefault="0090062F">
      <w:pPr>
        <w:pStyle w:val="BodyText"/>
        <w:shd w:val="clear" w:color="auto" w:fill="auto"/>
        <w:ind w:left="360"/>
        <w:jc w:val="left"/>
      </w:pPr>
      <w:r>
        <w:t>базовой комплектации установка оснащена камерой наблюдения за пламенем внутри</w:t>
      </w:r>
    </w:p>
    <w:p w:rsidR="0090062F" w:rsidRDefault="0090062F">
      <w:pPr>
        <w:pStyle w:val="BodyText"/>
        <w:shd w:val="clear" w:color="auto" w:fill="auto"/>
        <w:ind w:left="360"/>
        <w:jc w:val="left"/>
      </w:pPr>
      <w:r>
        <w:t>горелки, все остальные системы поставляются в дополнительной комплектации.</w:t>
      </w:r>
    </w:p>
    <w:p w:rsidR="0090062F" w:rsidRDefault="0090062F">
      <w:pPr>
        <w:spacing w:line="14" w:lineRule="exact"/>
      </w:pPr>
      <w:r>
        <w:rPr>
          <w:noProof/>
        </w:rPr>
        <w:pict>
          <v:shape id="Shape 27" o:spid="_x0000_s1033" type="#_x0000_t75" style="position:absolute;margin-left:112pt;margin-top:38.25pt;width:415.7pt;height:179.05pt;z-index:251658240;visibility:visible;mso-wrap-distance-left:53.4pt;mso-wrap-distance-top:37.55pt;mso-position-horizontal-relative:page">
            <v:imagedata r:id="rId25" o:title=""/>
            <w10:wrap type="topAndBottom" anchorx="page"/>
          </v:shape>
        </w:pict>
      </w:r>
      <w:r>
        <w:rPr>
          <w:noProof/>
        </w:rPr>
        <w:pict>
          <v:shape id="_x0000_s1034" type="#_x0000_t202" style="position:absolute;margin-left:67.6pt;margin-top:8pt;width:354pt;height:31.45pt;z-index:-251654144;mso-wrap-distance-left:0;mso-wrap-distance-right:0;mso-position-horizontal-relative:page" filled="f" stroked="f">
            <v:textbox style="mso-fit-shape-to-text:t" inset="0,0,0,0">
              <w:txbxContent>
                <w:p w:rsidR="0090062F" w:rsidRDefault="0090062F">
                  <w:pPr>
                    <w:pStyle w:val="a0"/>
                    <w:shd w:val="clear" w:color="auto" w:fill="auto"/>
                    <w:ind w:left="3880"/>
                  </w:pPr>
                  <w:r>
                    <w:rPr>
                      <w:b/>
                      <w:bCs/>
                      <w:u w:val="single"/>
                    </w:rPr>
                    <w:t>КАБИНА УПРАВЛЕНИЯ</w:t>
                  </w:r>
                </w:p>
                <w:p w:rsidR="0090062F" w:rsidRDefault="0090062F">
                  <w:pPr>
                    <w:pStyle w:val="a0"/>
                    <w:shd w:val="clear" w:color="auto" w:fill="auto"/>
                  </w:pPr>
                  <w:r>
                    <w:rPr>
                      <w:i/>
                      <w:iCs/>
                      <w:lang w:val="en-US" w:eastAsia="en-US"/>
                    </w:rPr>
                    <w:t>S</w:t>
                  </w:r>
                  <w:r w:rsidRPr="00B92618">
                    <w:rPr>
                      <w:lang w:eastAsia="en-US"/>
                    </w:rPr>
                    <w:t xml:space="preserve"> </w:t>
                  </w:r>
                  <w:r>
                    <w:t>Операторская кабина (закрепленная на шасси) с кондиционером</w:t>
                  </w:r>
                </w:p>
              </w:txbxContent>
            </v:textbox>
            <w10:wrap type="topAndBottom" anchorx="page"/>
          </v:shape>
        </w:pic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31" o:spid="_x0000_i1040" type="#_x0000_t75" style="width:187pt;height:140pt;visibility:visible">
            <v:imagedata r:id="rId26" o:title=""/>
          </v:shape>
        </w:pict>
      </w:r>
    </w:p>
    <w:p w:rsidR="0090062F" w:rsidRDefault="0090062F">
      <w:pPr>
        <w:spacing w:line="14" w:lineRule="exact"/>
        <w:sectPr w:rsidR="0090062F" w:rsidSect="00B92618">
          <w:type w:val="continuous"/>
          <w:pgSz w:w="11900" w:h="16840"/>
          <w:pgMar w:top="1109" w:right="792" w:bottom="362" w:left="1340" w:header="681" w:footer="563" w:gutter="0"/>
          <w:cols w:space="720"/>
          <w:noEndnote/>
          <w:rtlGutter/>
          <w:docGrid w:linePitch="360"/>
        </w:sectPr>
      </w:pPr>
    </w:p>
    <w:p w:rsidR="0090062F" w:rsidRDefault="0090062F">
      <w:pPr>
        <w:spacing w:line="150" w:lineRule="exact"/>
        <w:rPr>
          <w:sz w:val="12"/>
          <w:szCs w:val="12"/>
        </w:rPr>
      </w:pPr>
    </w:p>
    <w:p w:rsidR="0090062F" w:rsidRDefault="0090062F">
      <w:pPr>
        <w:spacing w:line="14" w:lineRule="exact"/>
        <w:sectPr w:rsidR="0090062F">
          <w:type w:val="continuous"/>
          <w:pgSz w:w="11900" w:h="16840"/>
          <w:pgMar w:top="1110" w:right="0" w:bottom="2019" w:left="0" w:header="0" w:footer="3" w:gutter="0"/>
          <w:cols w:space="720"/>
          <w:noEndnote/>
          <w:docGrid w:linePitch="360"/>
        </w:sectPr>
      </w:pPr>
    </w:p>
    <w:p w:rsidR="0090062F" w:rsidRDefault="0090062F">
      <w:pPr>
        <w:pStyle w:val="BodyText"/>
        <w:shd w:val="clear" w:color="auto" w:fill="auto"/>
        <w:jc w:val="left"/>
        <w:sectPr w:rsidR="0090062F">
          <w:type w:val="continuous"/>
          <w:pgSz w:w="11900" w:h="16840"/>
          <w:pgMar w:top="1110" w:right="826" w:bottom="2019" w:left="1330" w:header="0" w:footer="3" w:gutter="0"/>
          <w:cols w:space="720"/>
          <w:noEndnote/>
          <w:docGrid w:linePitch="360"/>
        </w:sectPr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Компьютеризированная панель управления за всеми производственными процессами</w:t>
      </w:r>
    </w:p>
    <w:p w:rsidR="0090062F" w:rsidRDefault="0090062F">
      <w:pPr>
        <w:spacing w:line="206" w:lineRule="exact"/>
        <w:rPr>
          <w:sz w:val="17"/>
          <w:szCs w:val="17"/>
        </w:rPr>
      </w:pPr>
    </w:p>
    <w:p w:rsidR="0090062F" w:rsidRDefault="0090062F">
      <w:pPr>
        <w:spacing w:line="14" w:lineRule="exact"/>
        <w:sectPr w:rsidR="0090062F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:rsidR="0090062F" w:rsidRDefault="0090062F">
      <w:pPr>
        <w:spacing w:line="360" w:lineRule="exact"/>
      </w:pPr>
      <w:r>
        <w:rPr>
          <w:noProof/>
        </w:rPr>
        <w:pict>
          <v:shape id="Shape 32" o:spid="_x0000_s1035" type="#_x0000_t75" style="position:absolute;margin-left:119.95pt;margin-top:1pt;width:165.1pt;height:179.05pt;z-index:-251664384;visibility:visible;mso-wrap-distance-left:0;mso-wrap-distance-right:0;mso-position-horizontal-relative:page">
            <v:imagedata r:id="rId27" o:title=""/>
            <w10:wrap anchorx="page"/>
          </v:shape>
        </w:pict>
      </w:r>
      <w:r>
        <w:rPr>
          <w:noProof/>
        </w:rPr>
        <w:pict>
          <v:shape id="Shape 34" o:spid="_x0000_s1036" type="#_x0000_t75" style="position:absolute;margin-left:287.2pt;margin-top:4.1pt;width:233.3pt;height:175.2pt;z-index:-251663360;visibility:visible;mso-wrap-distance-left:0;mso-wrap-distance-right:0;mso-position-horizontal-relative:page">
            <v:imagedata r:id="rId28" o:title=""/>
            <w10:wrap anchorx="page"/>
          </v:shape>
        </w:pict>
      </w: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after="692" w:line="14" w:lineRule="exact"/>
      </w:pPr>
    </w:p>
    <w:p w:rsidR="0090062F" w:rsidRDefault="0090062F">
      <w:pPr>
        <w:spacing w:line="14" w:lineRule="exact"/>
        <w:sectPr w:rsidR="0090062F">
          <w:type w:val="continuous"/>
          <w:pgSz w:w="11900" w:h="16840"/>
          <w:pgMar w:top="1110" w:right="826" w:bottom="1110" w:left="1330" w:header="0" w:footer="3" w:gutter="0"/>
          <w:cols w:space="720"/>
          <w:noEndnote/>
          <w:docGrid w:linePitch="360"/>
        </w:sectPr>
      </w:pPr>
    </w:p>
    <w:p w:rsidR="0090062F" w:rsidRDefault="0090062F">
      <w:pPr>
        <w:pStyle w:val="a0"/>
        <w:framePr w:w="3475" w:h="336" w:wrap="none" w:vAnchor="text" w:hAnchor="page" w:x="4643" w:y="21"/>
        <w:shd w:val="clear" w:color="auto" w:fill="auto"/>
      </w:pPr>
      <w:r>
        <w:rPr>
          <w:b/>
          <w:bCs/>
        </w:rPr>
        <w:t xml:space="preserve">СИСТЕМА УПРАВЛЕНИЯ </w:t>
      </w:r>
      <w:r w:rsidRPr="00B92618">
        <w:rPr>
          <w:b/>
          <w:bCs/>
          <w:lang w:eastAsia="en-US"/>
        </w:rPr>
        <w:t>«</w:t>
      </w:r>
      <w:r>
        <w:rPr>
          <w:b/>
          <w:bCs/>
          <w:lang w:val="en-US" w:eastAsia="en-US"/>
        </w:rPr>
        <w:t>SISTEX</w:t>
      </w:r>
      <w:r w:rsidRPr="00B92618">
        <w:rPr>
          <w:b/>
          <w:bCs/>
          <w:lang w:eastAsia="en-US"/>
        </w:rPr>
        <w:t>»</w:t>
      </w:r>
    </w:p>
    <w:p w:rsidR="0090062F" w:rsidRDefault="0090062F">
      <w:pPr>
        <w:pStyle w:val="a0"/>
        <w:framePr w:w="1704" w:h="317" w:wrap="none" w:vAnchor="text" w:hAnchor="page" w:x="5387" w:y="684"/>
        <w:shd w:val="clear" w:color="auto" w:fill="auto"/>
      </w:pPr>
      <w:r>
        <w:rPr>
          <w:rFonts w:ascii="Arial" w:hAnsi="Arial" w:cs="Arial"/>
          <w:b/>
          <w:bCs/>
          <w:i/>
          <w:iCs/>
          <w:color w:val="AF131B"/>
          <w:lang w:val="en-US" w:eastAsia="en-US"/>
        </w:rPr>
        <w:t>PRODUCTION</w:t>
      </w:r>
    </w:p>
    <w:p w:rsidR="0090062F" w:rsidRDefault="0090062F">
      <w:pPr>
        <w:pStyle w:val="a0"/>
        <w:framePr w:w="725" w:h="144" w:wrap="none" w:vAnchor="text" w:hAnchor="page" w:x="9995" w:y="3833"/>
        <w:shd w:val="clear" w:color="auto" w:fill="auto"/>
        <w:rPr>
          <w:sz w:val="8"/>
          <w:szCs w:val="8"/>
        </w:rPr>
      </w:pPr>
      <w:r>
        <w:rPr>
          <w:rFonts w:ascii="Arial" w:hAnsi="Arial" w:cs="Arial"/>
          <w:b/>
          <w:bCs/>
          <w:color w:val="6C5254"/>
          <w:sz w:val="8"/>
          <w:szCs w:val="8"/>
        </w:rPr>
        <w:t>■ НЦЦЛЖА^ А&lt;1</w:t>
      </w:r>
    </w:p>
    <w:p w:rsidR="0090062F" w:rsidRPr="00B92618" w:rsidRDefault="0090062F">
      <w:pPr>
        <w:pStyle w:val="a0"/>
        <w:framePr w:w="485" w:h="158" w:wrap="none" w:vAnchor="text" w:hAnchor="page" w:x="8071" w:y="4927"/>
        <w:shd w:val="clear" w:color="auto" w:fill="auto"/>
        <w:rPr>
          <w:sz w:val="10"/>
          <w:szCs w:val="1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574D49"/>
              <w:sz w:val="10"/>
              <w:szCs w:val="10"/>
              <w:lang w:val="en-US" w:eastAsia="en-US"/>
            </w:rPr>
            <w:t>MASSA</w:t>
          </w:r>
        </w:smartTag>
      </w:smartTag>
    </w:p>
    <w:p w:rsidR="0090062F" w:rsidRPr="00B92618" w:rsidRDefault="0090062F">
      <w:pPr>
        <w:pStyle w:val="a0"/>
        <w:framePr w:w="974" w:h="154" w:wrap="none" w:vAnchor="text" w:hAnchor="page" w:x="1624" w:y="5450"/>
        <w:shd w:val="clear" w:color="auto" w:fill="auto"/>
        <w:rPr>
          <w:sz w:val="10"/>
          <w:szCs w:val="10"/>
          <w:lang w:val="en-US"/>
        </w:rPr>
      </w:pPr>
      <w:r>
        <w:rPr>
          <w:rFonts w:ascii="Arial" w:hAnsi="Arial" w:cs="Arial"/>
          <w:b/>
          <w:bCs/>
          <w:color w:val="6C5254"/>
          <w:sz w:val="10"/>
          <w:szCs w:val="10"/>
          <w:lang w:val="en-US" w:eastAsia="en-US"/>
        </w:rPr>
        <w:t xml:space="preserve">['IS1I'#A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color w:val="6C5254"/>
              <w:sz w:val="10"/>
              <w:szCs w:val="10"/>
              <w:lang w:val="en-US" w:eastAsia="en-US"/>
            </w:rPr>
            <w:t>AL</w:t>
          </w:r>
        </w:smartTag>
      </w:smartTag>
      <w:r>
        <w:rPr>
          <w:rFonts w:ascii="Arial" w:hAnsi="Arial" w:cs="Arial"/>
          <w:b/>
          <w:bCs/>
          <w:color w:val="6C5254"/>
          <w:sz w:val="10"/>
          <w:szCs w:val="10"/>
          <w:lang w:val="en-US" w:eastAsia="en-US"/>
        </w:rPr>
        <w:t xml:space="preserve"> AIM</w:t>
      </w:r>
    </w:p>
    <w:p w:rsidR="0090062F" w:rsidRPr="00B92618" w:rsidRDefault="0090062F">
      <w:pPr>
        <w:pStyle w:val="a0"/>
        <w:framePr w:w="624" w:h="163" w:wrap="none" w:vAnchor="text" w:hAnchor="page" w:x="6352" w:y="5892"/>
        <w:shd w:val="clear" w:color="auto" w:fill="auto"/>
        <w:rPr>
          <w:sz w:val="10"/>
          <w:szCs w:val="10"/>
          <w:lang w:val="en-US"/>
        </w:rPr>
      </w:pPr>
      <w:r w:rsidRPr="00B92618">
        <w:rPr>
          <w:rFonts w:ascii="Arial" w:hAnsi="Arial" w:cs="Arial"/>
          <w:b/>
          <w:bCs/>
          <w:color w:val="6C5254"/>
          <w:sz w:val="10"/>
          <w:szCs w:val="10"/>
          <w:lang w:val="en-US"/>
        </w:rPr>
        <w:t>(.</w:t>
      </w:r>
      <w:r>
        <w:rPr>
          <w:rFonts w:ascii="Arial" w:hAnsi="Arial" w:cs="Arial"/>
          <w:b/>
          <w:bCs/>
          <w:color w:val="6C5254"/>
          <w:sz w:val="10"/>
          <w:szCs w:val="10"/>
        </w:rPr>
        <w:t>ЛММНАо</w:t>
      </w:r>
    </w:p>
    <w:p w:rsidR="0090062F" w:rsidRPr="00B92618" w:rsidRDefault="0090062F">
      <w:pPr>
        <w:pStyle w:val="a0"/>
        <w:framePr w:w="595" w:h="394" w:wrap="none" w:vAnchor="text" w:hAnchor="page" w:x="2795" w:y="6588"/>
        <w:shd w:val="clear" w:color="auto" w:fill="auto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color w:val="6C5254"/>
          <w:sz w:val="16"/>
          <w:szCs w:val="16"/>
        </w:rPr>
        <w:t>ооисл</w:t>
      </w:r>
      <w:r w:rsidRPr="00B92618">
        <w:rPr>
          <w:rFonts w:ascii="Times New Roman" w:hAnsi="Times New Roman" w:cs="Times New Roman"/>
          <w:color w:val="6C5254"/>
          <w:sz w:val="16"/>
          <w:szCs w:val="16"/>
          <w:lang w:val="en-US"/>
        </w:rPr>
        <w:t>&lt;</w:t>
      </w:r>
      <w:r>
        <w:rPr>
          <w:rFonts w:ascii="Times New Roman" w:hAnsi="Times New Roman" w:cs="Times New Roman"/>
          <w:color w:val="6C5254"/>
          <w:sz w:val="16"/>
          <w:szCs w:val="16"/>
        </w:rPr>
        <w:t>Хо</w:t>
      </w:r>
    </w:p>
    <w:p w:rsidR="0090062F" w:rsidRPr="00B92618" w:rsidRDefault="0090062F">
      <w:pPr>
        <w:pStyle w:val="a0"/>
        <w:framePr w:w="595" w:h="394" w:wrap="none" w:vAnchor="text" w:hAnchor="page" w:x="2795" w:y="6588"/>
        <w:shd w:val="clear" w:color="auto" w:fill="auto"/>
        <w:spacing w:line="180" w:lineRule="auto"/>
        <w:rPr>
          <w:lang w:val="en-US"/>
        </w:rPr>
      </w:pPr>
      <w:r>
        <w:rPr>
          <w:color w:val="6C5254"/>
          <w:vertAlign w:val="superscript"/>
          <w:lang w:val="en-US" w:eastAsia="en-US"/>
        </w:rPr>
        <w:t>,r</w:t>
      </w:r>
      <w:r>
        <w:rPr>
          <w:color w:val="6C5254"/>
          <w:lang w:val="en-US" w:eastAsia="en-US"/>
        </w:rPr>
        <w:t>-m*</w:t>
      </w:r>
    </w:p>
    <w:p w:rsidR="0090062F" w:rsidRPr="00B92618" w:rsidRDefault="0090062F">
      <w:pPr>
        <w:pStyle w:val="a0"/>
        <w:framePr w:w="605" w:h="173" w:wrap="none" w:vAnchor="text" w:hAnchor="page" w:x="3611" w:y="6684"/>
        <w:shd w:val="clear" w:color="auto" w:fill="auto"/>
        <w:rPr>
          <w:sz w:val="10"/>
          <w:szCs w:val="10"/>
          <w:lang w:val="en-US"/>
        </w:rPr>
      </w:pPr>
      <w:r>
        <w:rPr>
          <w:rFonts w:ascii="Arial" w:hAnsi="Arial" w:cs="Arial"/>
          <w:b/>
          <w:bCs/>
          <w:color w:val="6C5254"/>
          <w:sz w:val="10"/>
          <w:szCs w:val="10"/>
          <w:lang w:val="en-US" w:eastAsia="en-US"/>
        </w:rPr>
        <w:t>PFOOO^AU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883"/>
        <w:gridCol w:w="826"/>
      </w:tblGrid>
      <w:tr w:rsidR="0090062F">
        <w:trPr>
          <w:trHeight w:hRule="exact" w:val="365"/>
        </w:trPr>
        <w:tc>
          <w:tcPr>
            <w:tcW w:w="888" w:type="dxa"/>
            <w:shd w:val="clear" w:color="auto" w:fill="7C0505"/>
          </w:tcPr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E0B2B0"/>
                <w:sz w:val="11"/>
                <w:szCs w:val="11"/>
                <w:lang w:val="en-US" w:eastAsia="en-US"/>
              </w:rPr>
              <w:t>IMICIAR</w:t>
            </w:r>
          </w:p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mallCaps/>
                <w:color w:val="E0B2B0"/>
                <w:sz w:val="11"/>
                <w:szCs w:val="11"/>
                <w:lang w:val="en-US" w:eastAsia="en-US"/>
              </w:rPr>
              <w:t>proouqAo</w:t>
            </w:r>
          </w:p>
        </w:tc>
        <w:tc>
          <w:tcPr>
            <w:tcW w:w="883" w:type="dxa"/>
            <w:shd w:val="clear" w:color="auto" w:fill="7C0505"/>
          </w:tcPr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E0B2B0"/>
                <w:sz w:val="11"/>
                <w:szCs w:val="11"/>
                <w:lang w:val="en-US" w:eastAsia="en-US"/>
              </w:rPr>
              <w:t>LIGAR</w:t>
            </w:r>
          </w:p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E0B2B0"/>
                <w:sz w:val="11"/>
                <w:szCs w:val="11"/>
                <w:lang w:val="en-US" w:eastAsia="en-US"/>
              </w:rPr>
              <w:t>AGRtGADOS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PARAR</w:t>
            </w:r>
          </w:p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IpROOUtAO</w:t>
            </w:r>
          </w:p>
        </w:tc>
      </w:tr>
      <w:tr w:rsidR="0090062F">
        <w:trPr>
          <w:trHeight w:hRule="exact" w:val="259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08FA08"/>
          </w:tcPr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84F682"/>
                <w:sz w:val="11"/>
                <w:szCs w:val="11"/>
              </w:rPr>
              <w:t xml:space="preserve">сотки </w:t>
            </w:r>
            <w:r>
              <w:rPr>
                <w:rFonts w:ascii="Arial" w:hAnsi="Arial" w:cs="Arial"/>
                <w:b/>
                <w:bCs/>
                <w:color w:val="84F682"/>
                <w:sz w:val="11"/>
                <w:szCs w:val="11"/>
                <w:lang w:val="en-US" w:eastAsia="en-US"/>
              </w:rPr>
              <w:t>t</w:t>
            </w:r>
            <w:r w:rsidRPr="00B92618">
              <w:rPr>
                <w:rFonts w:ascii="Arial" w:hAnsi="Arial" w:cs="Arial"/>
                <w:b/>
                <w:bCs/>
                <w:color w:val="84F682"/>
                <w:sz w:val="11"/>
                <w:szCs w:val="1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84F682"/>
                <w:sz w:val="11"/>
                <w:szCs w:val="11"/>
                <w:lang w:val="en-US" w:eastAsia="en-US"/>
              </w:rPr>
              <w:t>pa</w:t>
            </w:r>
            <w:r w:rsidRPr="00B92618">
              <w:rPr>
                <w:rFonts w:ascii="Arial" w:hAnsi="Arial" w:cs="Arial"/>
                <w:b/>
                <w:bCs/>
                <w:smallCaps/>
                <w:color w:val="84F682"/>
                <w:sz w:val="11"/>
                <w:szCs w:val="11"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smallCaps/>
                <w:color w:val="84F682"/>
                <w:sz w:val="11"/>
                <w:szCs w:val="11"/>
                <w:lang w:val="en-US" w:eastAsia="en-US"/>
              </w:rPr>
              <w:t>wi</w:t>
            </w:r>
            <w:r w:rsidRPr="00B92618">
              <w:rPr>
                <w:rFonts w:ascii="Times New Roman" w:hAnsi="Times New Roman" w:cs="Times New Roman"/>
                <w:color w:val="84F682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84F682"/>
                <w:sz w:val="19"/>
                <w:szCs w:val="19"/>
              </w:rPr>
              <w:t>ш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08FA08"/>
          </w:tcPr>
          <w:p w:rsidR="0090062F" w:rsidRDefault="0090062F">
            <w:pPr>
              <w:pStyle w:val="a2"/>
              <w:framePr w:w="2597" w:h="624" w:vSpace="139" w:wrap="none" w:vAnchor="text" w:hAnchor="page" w:x="2694" w:y="5041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91F895"/>
                <w:sz w:val="11"/>
                <w:szCs w:val="11"/>
                <w:lang w:val="en-US" w:eastAsia="en-US"/>
              </w:rPr>
              <w:t>M.U*,</w:t>
            </w:r>
          </w:p>
        </w:tc>
      </w:tr>
    </w:tbl>
    <w:p w:rsidR="0090062F" w:rsidRDefault="0090062F">
      <w:pPr>
        <w:pStyle w:val="a4"/>
        <w:framePr w:w="624" w:h="154" w:wrap="none" w:vAnchor="text" w:hAnchor="page" w:x="3155" w:y="5651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Al ARMhS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07"/>
      </w:tblGrid>
      <w:tr w:rsidR="0090062F">
        <w:trPr>
          <w:trHeight w:hRule="exact" w:val="202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90062F" w:rsidRDefault="0090062F">
            <w:pPr>
              <w:pStyle w:val="a2"/>
              <w:framePr w:w="1085" w:h="485" w:wrap="none" w:vAnchor="text" w:hAnchor="page" w:x="7029" w:y="1143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837075"/>
                <w:sz w:val="10"/>
                <w:szCs w:val="10"/>
                <w:lang w:val="en-US" w:eastAsia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6C5254"/>
                <w:sz w:val="10"/>
                <w:szCs w:val="10"/>
                <w:lang w:val="en-US" w:eastAsia="en-US"/>
              </w:rPr>
              <w:t>tXAOSluH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1085" w:h="485" w:wrap="none" w:vAnchor="text" w:hAnchor="page" w:x="7029" w:y="1143"/>
              <w:shd w:val="clear" w:color="auto" w:fill="auto"/>
              <w:jc w:val="left"/>
              <w:rPr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color w:val="786951"/>
                <w:sz w:val="64"/>
                <w:szCs w:val="64"/>
                <w:lang w:val="en-US" w:eastAsia="en-US"/>
              </w:rPr>
              <w:t>1</w:t>
            </w:r>
          </w:p>
        </w:tc>
      </w:tr>
      <w:tr w:rsidR="0090062F">
        <w:trPr>
          <w:trHeight w:hRule="exact" w:val="144"/>
        </w:trPr>
        <w:tc>
          <w:tcPr>
            <w:tcW w:w="778" w:type="dxa"/>
            <w:shd w:val="clear" w:color="auto" w:fill="7C0505"/>
          </w:tcPr>
          <w:p w:rsidR="0090062F" w:rsidRDefault="0090062F">
            <w:pPr>
              <w:pStyle w:val="a2"/>
              <w:framePr w:w="1085" w:h="485" w:wrap="none" w:vAnchor="text" w:hAnchor="page" w:x="7029" w:y="1143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E0B2B0"/>
                <w:sz w:val="10"/>
                <w:szCs w:val="10"/>
                <w:lang w:val="en-US" w:eastAsia="en-US"/>
              </w:rPr>
              <w:t>0%</w:t>
            </w:r>
          </w:p>
        </w:tc>
        <w:tc>
          <w:tcPr>
            <w:tcW w:w="307" w:type="dxa"/>
            <w:vMerge/>
            <w:shd w:val="clear" w:color="auto" w:fill="FFFFFF"/>
            <w:vAlign w:val="bottom"/>
          </w:tcPr>
          <w:p w:rsidR="0090062F" w:rsidRDefault="0090062F">
            <w:pPr>
              <w:framePr w:w="1085" w:h="485" w:wrap="none" w:vAnchor="text" w:hAnchor="page" w:x="7029" w:y="1143"/>
            </w:pPr>
          </w:p>
        </w:tc>
      </w:tr>
      <w:tr w:rsidR="0090062F">
        <w:trPr>
          <w:trHeight w:hRule="exact" w:val="139"/>
        </w:trPr>
        <w:tc>
          <w:tcPr>
            <w:tcW w:w="778" w:type="dxa"/>
            <w:shd w:val="clear" w:color="auto" w:fill="FFFFFF"/>
          </w:tcPr>
          <w:p w:rsidR="0090062F" w:rsidRDefault="0090062F">
            <w:pPr>
              <w:framePr w:w="1085" w:h="485" w:wrap="none" w:vAnchor="text" w:hAnchor="page" w:x="7029" w:y="1143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pStyle w:val="a2"/>
              <w:framePr w:w="1085" w:h="485" w:wrap="none" w:vAnchor="text" w:hAnchor="page" w:x="7029" w:y="1143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513939"/>
                <w:sz w:val="10"/>
                <w:szCs w:val="10"/>
              </w:rPr>
              <w:t>и</w:t>
            </w: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480"/>
        <w:gridCol w:w="480"/>
        <w:gridCol w:w="480"/>
        <w:gridCol w:w="475"/>
        <w:gridCol w:w="475"/>
        <w:gridCol w:w="485"/>
        <w:gridCol w:w="490"/>
      </w:tblGrid>
      <w:tr w:rsidR="0090062F">
        <w:trPr>
          <w:trHeight w:hRule="exact" w:val="226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[ sco1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SCO 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 xml:space="preserve">sco </w:t>
            </w:r>
            <w:r>
              <w:rPr>
                <w:rFonts w:ascii="Arial" w:hAnsi="Arial" w:cs="Arial"/>
                <w:b/>
                <w:bCs/>
                <w:color w:val="837075"/>
                <w:sz w:val="11"/>
                <w:szCs w:val="11"/>
              </w:rPr>
              <w:t>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SCO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 xml:space="preserve">SCO </w:t>
            </w:r>
            <w:r>
              <w:rPr>
                <w:rFonts w:ascii="Arial" w:hAnsi="Arial" w:cs="Arial"/>
                <w:b/>
                <w:bCs/>
                <w:color w:val="837075"/>
                <w:sz w:val="11"/>
                <w:szCs w:val="11"/>
                <w:lang w:val="en-US" w:eastAsia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786951"/>
                <w:sz w:val="11"/>
                <w:szCs w:val="11"/>
                <w:lang w:val="en-US" w:eastAsia="en-US"/>
              </w:rPr>
              <w:t>Rfc&lt; MX.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left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6C5254"/>
                <w:sz w:val="11"/>
                <w:szCs w:val="11"/>
                <w:lang w:val="en-US" w:eastAsia="en-US"/>
              </w:rPr>
              <w:t>HLltR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framePr w:w="3859" w:h="610" w:vSpace="173" w:wrap="none" w:vAnchor="text" w:hAnchor="page" w:x="7096" w:y="5996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837075"/>
                <w:sz w:val="11"/>
                <w:szCs w:val="11"/>
                <w:lang w:val="en-US" w:eastAsia="en-US"/>
              </w:rPr>
              <w:t>CAP</w:t>
            </w:r>
          </w:p>
        </w:tc>
      </w:tr>
      <w:tr w:rsidR="0090062F">
        <w:trPr>
          <w:trHeight w:hRule="exact" w:val="18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</w:tr>
      <w:tr w:rsidR="0090062F">
        <w:trPr>
          <w:trHeight w:hRule="exact" w:val="19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2F" w:rsidRDefault="0090062F">
            <w:pPr>
              <w:framePr w:w="3859" w:h="610" w:vSpace="173" w:wrap="none" w:vAnchor="text" w:hAnchor="page" w:x="7096" w:y="5996"/>
              <w:rPr>
                <w:sz w:val="10"/>
                <w:szCs w:val="10"/>
              </w:rPr>
            </w:pPr>
          </w:p>
        </w:tc>
      </w:tr>
    </w:tbl>
    <w:p w:rsidR="0090062F" w:rsidRDefault="0090062F">
      <w:pPr>
        <w:pStyle w:val="a4"/>
        <w:framePr w:w="720" w:h="182" w:wrap="none" w:vAnchor="text" w:hAnchor="page" w:x="8272" w:y="6596"/>
        <w:shd w:val="clear" w:color="auto" w:fill="auto"/>
      </w:pPr>
      <w:r>
        <w:t>CAt«PA&lt;X&lt;&gt;</w:t>
      </w:r>
    </w:p>
    <w:p w:rsidR="0090062F" w:rsidRDefault="0090062F">
      <w:pPr>
        <w:spacing w:line="360" w:lineRule="exact"/>
      </w:pPr>
      <w:r>
        <w:rPr>
          <w:noProof/>
        </w:rPr>
        <w:pict>
          <v:shape id="Shape 36" o:spid="_x0000_s1037" type="#_x0000_t75" style="position:absolute;margin-left:81.4pt;margin-top:31.5pt;width:468pt;height:319.7pt;z-index:-251662336;visibility:visible;mso-wrap-distance-left:.25pt;mso-wrap-distance-top:30.5pt;mso-wrap-distance-right:0;mso-position-horizontal-relative:page">
            <v:imagedata r:id="rId29" o:title=""/>
            <w10:wrap anchorx="page"/>
          </v:shape>
        </w:pict>
      </w: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line="360" w:lineRule="exact"/>
      </w:pPr>
    </w:p>
    <w:p w:rsidR="0090062F" w:rsidRDefault="0090062F">
      <w:pPr>
        <w:spacing w:after="504" w:line="14" w:lineRule="exact"/>
      </w:pPr>
    </w:p>
    <w:p w:rsidR="0090062F" w:rsidRDefault="0090062F">
      <w:pPr>
        <w:spacing w:line="14" w:lineRule="exact"/>
        <w:sectPr w:rsidR="0090062F">
          <w:pgSz w:w="11900" w:h="16840"/>
          <w:pgMar w:top="1110" w:right="442" w:bottom="1184" w:left="456" w:header="682" w:footer="756" w:gutter="0"/>
          <w:cols w:space="720"/>
          <w:noEndnote/>
          <w:docGrid w:linePitch="360"/>
        </w:sectPr>
      </w:pPr>
    </w:p>
    <w:p w:rsidR="0090062F" w:rsidRDefault="0090062F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spacing w:line="233" w:lineRule="auto"/>
        <w:ind w:left="1240" w:right="380" w:hanging="340"/>
      </w:pPr>
      <w:r>
        <w:t xml:space="preserve">Система АБЗ </w:t>
      </w:r>
      <w:r w:rsidRPr="00B92618">
        <w:rPr>
          <w:lang w:eastAsia="en-US"/>
        </w:rPr>
        <w:t>«</w:t>
      </w:r>
      <w:r>
        <w:rPr>
          <w:lang w:val="en-US" w:eastAsia="en-US"/>
        </w:rPr>
        <w:t>Drum</w:t>
      </w:r>
      <w:r w:rsidRPr="00B92618">
        <w:rPr>
          <w:lang w:eastAsia="en-US"/>
        </w:rPr>
        <w:t xml:space="preserve"> </w:t>
      </w:r>
      <w:r>
        <w:rPr>
          <w:lang w:val="en-US" w:eastAsia="en-US"/>
        </w:rPr>
        <w:t>Mixer</w:t>
      </w:r>
      <w:r w:rsidRPr="00B92618">
        <w:rPr>
          <w:lang w:eastAsia="en-US"/>
        </w:rPr>
        <w:t xml:space="preserve">», </w:t>
      </w:r>
      <w:r>
        <w:t>работающая вместе с измерительным мостиком на каждом бункере заполнителя, установленным на подающей ленте конвейера и производящим индивидуальное взвешивание каждого заполнителя.</w:t>
      </w:r>
    </w:p>
    <w:p w:rsidR="0090062F" w:rsidRDefault="0090062F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ind w:left="1240" w:right="380" w:hanging="340"/>
      </w:pPr>
      <w:r>
        <w:t xml:space="preserve">Все схемы (рецептуры) по производству асфальтобетона закладываются и хранятся в компьютерной системе. После выбора одной из ранее зарегистрированных смесей, процессор </w:t>
      </w:r>
      <w:r w:rsidRPr="00B92618">
        <w:rPr>
          <w:lang w:eastAsia="en-US"/>
        </w:rPr>
        <w:t>«</w:t>
      </w:r>
      <w:r>
        <w:rPr>
          <w:lang w:val="en-US" w:eastAsia="en-US"/>
        </w:rPr>
        <w:t>Sistex</w:t>
      </w:r>
      <w:r w:rsidRPr="00B92618">
        <w:rPr>
          <w:lang w:eastAsia="en-US"/>
        </w:rPr>
        <w:t xml:space="preserve">» </w:t>
      </w:r>
      <w:r>
        <w:t>обеспечивает индивидуальное взвешивание каждого заполнителя, постоянно корректируя скорость движения подающих конвейеров с помощью преобразователя частот, с тем чтобы поддерживать требующееся почасовое производство и пропорциональность подаваемых заполнителей. Эта система гарантирует дозировку заполнителей и компенсирует отклонения в подаче готового материала, так как она постоянно контролирует и корректирует подачу заполнителей и количество связующих агентов.</w:t>
      </w:r>
    </w:p>
    <w:p w:rsidR="0090062F" w:rsidRDefault="0090062F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ind w:left="1240" w:right="380" w:hanging="340"/>
      </w:pPr>
      <w:r>
        <w:t xml:space="preserve">Для выбора новой рецептуры асфальтобетона просто укажите на процессоре </w:t>
      </w:r>
      <w:r w:rsidRPr="00B92618">
        <w:rPr>
          <w:lang w:eastAsia="en-US"/>
        </w:rPr>
        <w:t>«</w:t>
      </w:r>
      <w:r>
        <w:rPr>
          <w:lang w:val="en-US" w:eastAsia="en-US"/>
        </w:rPr>
        <w:t>Sistex</w:t>
      </w:r>
      <w:r w:rsidRPr="00B92618">
        <w:rPr>
          <w:lang w:eastAsia="en-US"/>
        </w:rPr>
        <w:t xml:space="preserve">» </w:t>
      </w:r>
      <w:r>
        <w:t>название новой смеси. Процессор автоматически изменит подачу заполнителей и связующего агента в загрузочные бункеры, в зависимости от выбранной дозировки по новой схеме. Эти действия могут выполняться на работающем оборудовании, что позволяет обслуживать различных пользователей без остановки оборудования для смены рецептуры.</w:t>
      </w:r>
    </w:p>
    <w:p w:rsidR="0090062F" w:rsidRDefault="0090062F">
      <w:pPr>
        <w:pStyle w:val="BodyText"/>
        <w:numPr>
          <w:ilvl w:val="0"/>
          <w:numId w:val="1"/>
        </w:numPr>
        <w:shd w:val="clear" w:color="auto" w:fill="auto"/>
        <w:tabs>
          <w:tab w:val="left" w:pos="1246"/>
        </w:tabs>
        <w:ind w:left="1240" w:right="380" w:hanging="340"/>
      </w:pPr>
      <w:r>
        <w:t xml:space="preserve">Зарегистрированные тензодатчиками сигналы взвешивания интегрируются процессором </w:t>
      </w:r>
      <w:r w:rsidRPr="00B92618">
        <w:rPr>
          <w:lang w:eastAsia="en-US"/>
        </w:rPr>
        <w:t>«</w:t>
      </w:r>
      <w:r>
        <w:rPr>
          <w:lang w:val="en-US" w:eastAsia="en-US"/>
        </w:rPr>
        <w:t>Sistex</w:t>
      </w:r>
      <w:r w:rsidRPr="00B92618">
        <w:rPr>
          <w:lang w:eastAsia="en-US"/>
        </w:rPr>
        <w:t xml:space="preserve">», </w:t>
      </w:r>
      <w:r>
        <w:t>который преобразует их в скорость подачи материала в тонно-часах, учитывая влажность индивидуально каждого компонента. После завершения интегрирования данных взвешивания, процессор посылает сигнал на преобразователь частот, контролирующий количество подаваемого связующего агента и заполнителя асфальта, гарантируя получение заложенных в процессор процентных уровней материалов.</w:t>
      </w:r>
    </w:p>
    <w:p w:rsidR="0090062F" w:rsidRDefault="0090062F">
      <w:pPr>
        <w:pStyle w:val="BodyText"/>
        <w:shd w:val="clear" w:color="auto" w:fill="auto"/>
        <w:spacing w:after="360"/>
        <w:ind w:left="1220" w:firstLine="20"/>
        <w:jc w:val="left"/>
      </w:pPr>
      <w:r>
        <w:t xml:space="preserve">В число других важных функций системы </w:t>
      </w:r>
      <w:r w:rsidRPr="00B92618">
        <w:rPr>
          <w:lang w:eastAsia="en-US"/>
        </w:rPr>
        <w:t>«</w:t>
      </w:r>
      <w:r>
        <w:rPr>
          <w:lang w:val="en-US" w:eastAsia="en-US"/>
        </w:rPr>
        <w:t>Sistex</w:t>
      </w:r>
      <w:r w:rsidRPr="00B92618">
        <w:rPr>
          <w:lang w:eastAsia="en-US"/>
        </w:rPr>
        <w:t xml:space="preserve">» </w:t>
      </w:r>
      <w:r>
        <w:t>входят: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right="380" w:hanging="340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Хранение данных производительности установки в памяти компьютера, что дает возможность интегрировать производственные отчеты с электронными таблицами и сетевой базой данных.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hanging="340"/>
        <w:jc w:val="left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Легкий доступ к органам управления производством.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hanging="340"/>
        <w:jc w:val="left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Постоянный контроль и мониторинг производственного процесса.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hanging="340"/>
        <w:jc w:val="left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Быстрота и легкость смены рецептуры асфальтобетона.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right="380" w:hanging="340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Подготовка отчетов о производстве, потреблении сырья и внесенных во время работы изменениях.</w:t>
      </w:r>
    </w:p>
    <w:p w:rsidR="0090062F" w:rsidRDefault="0090062F">
      <w:pPr>
        <w:pStyle w:val="BodyText"/>
        <w:shd w:val="clear" w:color="auto" w:fill="auto"/>
        <w:spacing w:line="271" w:lineRule="auto"/>
        <w:ind w:left="1220" w:right="380" w:hanging="340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 xml:space="preserve">Программа и аппаратное обеспечение готово для работы с заполняющим бункером и установкой </w:t>
      </w:r>
      <w:r>
        <w:rPr>
          <w:lang w:val="en-US" w:eastAsia="en-US"/>
        </w:rPr>
        <w:t>RAP</w:t>
      </w:r>
      <w:r w:rsidRPr="00B92618">
        <w:rPr>
          <w:lang w:eastAsia="en-US"/>
        </w:rPr>
        <w:t>.</w:t>
      </w:r>
    </w:p>
    <w:p w:rsidR="0090062F" w:rsidRDefault="0090062F">
      <w:pPr>
        <w:pStyle w:val="BodyText"/>
        <w:shd w:val="clear" w:color="auto" w:fill="auto"/>
        <w:spacing w:after="240" w:line="271" w:lineRule="auto"/>
        <w:ind w:left="1220" w:hanging="340"/>
      </w:pPr>
      <w:r>
        <w:rPr>
          <w:i/>
          <w:iCs/>
          <w:lang w:val="en-US" w:eastAsia="en-US"/>
        </w:rPr>
        <w:t>S</w:t>
      </w:r>
      <w:r w:rsidRPr="00B92618">
        <w:rPr>
          <w:lang w:eastAsia="en-US"/>
        </w:rPr>
        <w:t xml:space="preserve"> </w:t>
      </w:r>
      <w:r>
        <w:t>15 слотов чтобы программировать подачу для различных типов материала.</w:t>
      </w:r>
    </w:p>
    <w:p w:rsidR="0090062F" w:rsidRDefault="0090062F">
      <w:pPr>
        <w:pStyle w:val="10"/>
        <w:keepNext/>
        <w:keepLines/>
        <w:shd w:val="clear" w:color="auto" w:fill="auto"/>
        <w:spacing w:after="840" w:line="271" w:lineRule="auto"/>
        <w:ind w:left="0" w:right="260"/>
        <w:jc w:val="center"/>
      </w:pPr>
      <w:bookmarkStart w:id="10" w:name="bookmark10"/>
      <w:r>
        <w:t>РАЗМЕРЫ ПРИ ТРАНСПОРТИРОВКЕ</w:t>
      </w:r>
      <w:bookmarkEnd w:id="10"/>
    </w:p>
    <w:p w:rsidR="0090062F" w:rsidRDefault="0090062F">
      <w:pPr>
        <w:pStyle w:val="a0"/>
        <w:shd w:val="clear" w:color="auto" w:fill="auto"/>
        <w:tabs>
          <w:tab w:val="left" w:pos="5779"/>
        </w:tabs>
        <w:jc w:val="both"/>
        <w:rPr>
          <w:sz w:val="12"/>
          <w:szCs w:val="12"/>
        </w:rPr>
      </w:pPr>
      <w:r>
        <w:rPr>
          <w:rFonts w:ascii="Arial" w:hAnsi="Arial" w:cs="Arial"/>
          <w:b/>
          <w:bCs/>
          <w:color w:val="574D49"/>
          <w:sz w:val="12"/>
          <w:szCs w:val="12"/>
        </w:rPr>
        <w:t>НАГРУЗКА НА ПАЛ ЕЦ</w:t>
      </w:r>
      <w:r>
        <w:rPr>
          <w:rFonts w:ascii="Arial" w:hAnsi="Arial" w:cs="Arial"/>
          <w:b/>
          <w:bCs/>
          <w:color w:val="574D49"/>
          <w:sz w:val="12"/>
          <w:szCs w:val="12"/>
        </w:rPr>
        <w:tab/>
        <w:t>НАГРУЗКА НА ОСИ</w:t>
      </w:r>
    </w:p>
    <w:p w:rsidR="0090062F" w:rsidRDefault="0090062F">
      <w:pPr>
        <w:jc w:val="center"/>
        <w:rPr>
          <w:sz w:val="2"/>
          <w:szCs w:val="2"/>
        </w:rPr>
      </w:pPr>
      <w:r>
        <w:rPr>
          <w:noProof/>
        </w:rPr>
        <w:pict>
          <v:shape id="Picutre 38" o:spid="_x0000_i1041" type="#_x0000_t75" style="width:549pt;height:234.5pt;visibility:visible">
            <v:imagedata r:id="rId30" o:title=""/>
          </v:shape>
        </w:pict>
      </w:r>
    </w:p>
    <w:p w:rsidR="0090062F" w:rsidRDefault="0090062F">
      <w:pPr>
        <w:spacing w:after="786" w:line="14" w:lineRule="exact"/>
      </w:pPr>
    </w:p>
    <w:p w:rsidR="0090062F" w:rsidRDefault="0090062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4"/>
        <w:gridCol w:w="1114"/>
        <w:gridCol w:w="931"/>
        <w:gridCol w:w="926"/>
        <w:gridCol w:w="931"/>
        <w:gridCol w:w="931"/>
        <w:gridCol w:w="931"/>
        <w:gridCol w:w="931"/>
        <w:gridCol w:w="926"/>
        <w:gridCol w:w="941"/>
      </w:tblGrid>
      <w:tr w:rsidR="0090062F">
        <w:trPr>
          <w:trHeight w:hRule="exact" w:val="51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8303F"/>
                <w:sz w:val="15"/>
                <w:szCs w:val="15"/>
              </w:rPr>
              <w:t xml:space="preserve">Модель </w:t>
            </w:r>
            <w:r>
              <w:rPr>
                <w:rFonts w:ascii="Arial" w:hAnsi="Arial" w:cs="Arial"/>
                <w:color w:val="3E1F1B"/>
                <w:sz w:val="15"/>
                <w:szCs w:val="15"/>
              </w:rPr>
              <w:t>тягача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13939"/>
                <w:sz w:val="15"/>
                <w:szCs w:val="15"/>
              </w:rPr>
              <w:t>Поворотный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13939"/>
                <w:sz w:val="15"/>
                <w:szCs w:val="15"/>
              </w:rPr>
              <w:t>клиренс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8303F"/>
                <w:sz w:val="16"/>
                <w:szCs w:val="16"/>
              </w:rPr>
              <w:t>А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8303F"/>
                <w:sz w:val="15"/>
                <w:szCs w:val="15"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5A2A09"/>
                <w:sz w:val="16"/>
                <w:szCs w:val="16"/>
              </w:rPr>
              <w:t>В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D295A"/>
                <w:sz w:val="15"/>
                <w:szCs w:val="15"/>
              </w:rPr>
              <w:t>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D295A"/>
                <w:sz w:val="16"/>
                <w:szCs w:val="16"/>
              </w:rPr>
              <w:t>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51A06"/>
                <w:sz w:val="15"/>
                <w:szCs w:val="15"/>
                <w:lang w:val="en-US" w:eastAsia="en-US"/>
              </w:rPr>
              <w:t>D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D295A"/>
                <w:sz w:val="16"/>
                <w:szCs w:val="16"/>
              </w:rPr>
              <w:t>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A2A09"/>
                <w:sz w:val="15"/>
                <w:szCs w:val="15"/>
              </w:rPr>
              <w:t>Е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D295A"/>
                <w:sz w:val="15"/>
                <w:szCs w:val="15"/>
              </w:rPr>
              <w:t>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8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51A06"/>
                <w:sz w:val="15"/>
                <w:szCs w:val="15"/>
                <w:lang w:val="en-US" w:eastAsia="en-US"/>
              </w:rPr>
              <w:t>F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en-US"/>
              </w:rPr>
              <w:t>G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8303F"/>
                <w:sz w:val="15"/>
                <w:szCs w:val="15"/>
              </w:rPr>
              <w:t>мм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D295A"/>
                <w:sz w:val="16"/>
                <w:szCs w:val="16"/>
              </w:rPr>
              <w:t>мм</w:t>
            </w:r>
          </w:p>
        </w:tc>
      </w:tr>
      <w:tr w:rsidR="0090062F">
        <w:trPr>
          <w:trHeight w:hRule="exact" w:val="50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74D49"/>
                <w:sz w:val="15"/>
                <w:szCs w:val="15"/>
                <w:lang w:val="en-US" w:eastAsia="en-US"/>
              </w:rPr>
              <w:t xml:space="preserve">Volvo </w:t>
            </w:r>
            <w:r>
              <w:rPr>
                <w:rFonts w:ascii="Arial" w:hAnsi="Arial" w:cs="Arial"/>
                <w:color w:val="38303F"/>
                <w:sz w:val="15"/>
                <w:szCs w:val="15"/>
                <w:lang w:val="en-US" w:eastAsia="en-US"/>
              </w:rPr>
              <w:t>Globetrotter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3 647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3 290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865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51A06"/>
                <w:sz w:val="15"/>
                <w:szCs w:val="15"/>
              </w:rPr>
              <w:t>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1310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81527"/>
                <w:sz w:val="15"/>
                <w:szCs w:val="15"/>
              </w:rPr>
              <w:t>1365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24 905</w:t>
            </w:r>
          </w:p>
        </w:tc>
      </w:tr>
      <w:tr w:rsidR="0090062F">
        <w:trPr>
          <w:trHeight w:hRule="exact" w:val="49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60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8303F"/>
                <w:sz w:val="15"/>
                <w:szCs w:val="15"/>
                <w:lang w:val="en-US" w:eastAsia="en-US"/>
              </w:rPr>
              <w:t xml:space="preserve">Scania CR </w:t>
            </w:r>
            <w:r>
              <w:rPr>
                <w:rFonts w:ascii="Arial" w:hAnsi="Arial" w:cs="Arial"/>
                <w:color w:val="574D49"/>
                <w:sz w:val="15"/>
                <w:szCs w:val="15"/>
                <w:lang w:val="en-US" w:eastAsia="en-US"/>
              </w:rPr>
              <w:t>19</w:t>
            </w:r>
          </w:p>
          <w:p w:rsidR="0090062F" w:rsidRDefault="0090062F">
            <w:pPr>
              <w:pStyle w:val="a2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74D49"/>
                <w:sz w:val="15"/>
                <w:szCs w:val="15"/>
                <w:lang w:val="en-US" w:eastAsia="en-US"/>
              </w:rPr>
              <w:t xml:space="preserve">NA </w:t>
            </w:r>
            <w:r>
              <w:rPr>
                <w:rFonts w:ascii="Arial" w:hAnsi="Arial" w:cs="Arial"/>
                <w:sz w:val="15"/>
                <w:szCs w:val="15"/>
              </w:rPr>
              <w:t xml:space="preserve">360 </w:t>
            </w:r>
            <w:r>
              <w:rPr>
                <w:rFonts w:ascii="Arial" w:hAnsi="Arial" w:cs="Arial"/>
                <w:color w:val="574D49"/>
                <w:sz w:val="15"/>
                <w:szCs w:val="15"/>
              </w:rPr>
              <w:t xml:space="preserve">/ </w:t>
            </w:r>
            <w:r>
              <w:rPr>
                <w:rFonts w:ascii="Arial" w:hAnsi="Arial" w:cs="Arial"/>
                <w:color w:val="38303F"/>
                <w:sz w:val="15"/>
                <w:szCs w:val="15"/>
              </w:rPr>
              <w:t xml:space="preserve">400 </w:t>
            </w:r>
            <w:r>
              <w:rPr>
                <w:rFonts w:ascii="Arial" w:hAnsi="Arial" w:cs="Arial"/>
                <w:color w:val="574D49"/>
                <w:sz w:val="15"/>
                <w:szCs w:val="15"/>
              </w:rPr>
              <w:t xml:space="preserve">/ </w:t>
            </w:r>
            <w:r>
              <w:rPr>
                <w:rFonts w:ascii="Arial" w:hAnsi="Arial" w:cs="Arial"/>
                <w:color w:val="38303F"/>
                <w:sz w:val="15"/>
                <w:szCs w:val="15"/>
              </w:rPr>
              <w:t>420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81527"/>
                <w:sz w:val="15"/>
                <w:szCs w:val="15"/>
              </w:rPr>
              <w:t>285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3 296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805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81527"/>
                <w:sz w:val="15"/>
                <w:szCs w:val="15"/>
              </w:rPr>
              <w:t>1305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81527"/>
                <w:sz w:val="15"/>
                <w:szCs w:val="15"/>
              </w:rPr>
              <w:t>1495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81527"/>
                <w:sz w:val="15"/>
                <w:szCs w:val="15"/>
              </w:rPr>
              <w:t>24 670</w:t>
            </w:r>
          </w:p>
        </w:tc>
      </w:tr>
      <w:tr w:rsidR="0090062F">
        <w:trPr>
          <w:trHeight w:hRule="exact" w:val="49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13939"/>
                <w:sz w:val="15"/>
                <w:szCs w:val="15"/>
                <w:lang w:val="en-US" w:eastAsia="en-US"/>
              </w:rPr>
              <w:t xml:space="preserve">Iveco </w:t>
            </w:r>
            <w:r>
              <w:rPr>
                <w:rFonts w:ascii="Arial" w:hAnsi="Arial" w:cs="Arial"/>
                <w:color w:val="513939"/>
                <w:sz w:val="15"/>
                <w:szCs w:val="15"/>
              </w:rPr>
              <w:t>(расширенная кабина)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251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E1F1B"/>
                <w:sz w:val="15"/>
                <w:szCs w:val="15"/>
              </w:rPr>
              <w:t>519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E1F1B"/>
                <w:sz w:val="15"/>
                <w:szCs w:val="15"/>
              </w:rPr>
              <w:t>197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730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101B32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51A06"/>
                <w:sz w:val="15"/>
                <w:szCs w:val="15"/>
              </w:rPr>
              <w:t>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  <w:lang w:val="en-US" w:eastAsia="en-US"/>
              </w:rPr>
              <w:t>13SO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1380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24 692</w:t>
            </w:r>
          </w:p>
        </w:tc>
      </w:tr>
      <w:tr w:rsidR="0090062F">
        <w:trPr>
          <w:trHeight w:hRule="exact" w:val="54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13939"/>
                <w:sz w:val="15"/>
                <w:szCs w:val="15"/>
                <w:lang w:val="en-US" w:eastAsia="en-US"/>
              </w:rPr>
              <w:t xml:space="preserve">Iveco </w:t>
            </w:r>
            <w:r>
              <w:rPr>
                <w:rFonts w:ascii="Arial" w:hAnsi="Arial" w:cs="Arial"/>
                <w:color w:val="513939"/>
                <w:sz w:val="15"/>
                <w:szCs w:val="15"/>
              </w:rPr>
              <w:t>(простая кабина)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5A2A09"/>
                <w:sz w:val="15"/>
                <w:szCs w:val="15"/>
              </w:rPr>
              <w:t>1061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E1F1B"/>
                <w:sz w:val="15"/>
                <w:szCs w:val="15"/>
              </w:rPr>
              <w:t>197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730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101B32"/>
                <w:sz w:val="15"/>
                <w:szCs w:val="15"/>
              </w:rPr>
              <w:t xml:space="preserve">3 </w:t>
            </w:r>
            <w:r>
              <w:rPr>
                <w:rFonts w:ascii="Arial" w:hAnsi="Arial" w:cs="Arial"/>
                <w:color w:val="351A06"/>
                <w:sz w:val="15"/>
                <w:szCs w:val="15"/>
              </w:rPr>
              <w:t>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1380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261D3F"/>
                <w:sz w:val="15"/>
                <w:szCs w:val="15"/>
              </w:rPr>
              <w:t>1380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3E1F1B"/>
                <w:sz w:val="15"/>
                <w:szCs w:val="15"/>
              </w:rPr>
              <w:t>24 692</w:t>
            </w:r>
          </w:p>
        </w:tc>
      </w:tr>
    </w:tbl>
    <w:p w:rsidR="0090062F" w:rsidRDefault="0090062F">
      <w:pPr>
        <w:spacing w:line="14" w:lineRule="exact"/>
        <w:sectPr w:rsidR="0090062F">
          <w:type w:val="continuous"/>
          <w:pgSz w:w="11900" w:h="16840"/>
          <w:pgMar w:top="1110" w:right="442" w:bottom="1184" w:left="456" w:header="682" w:footer="75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677"/>
        <w:gridCol w:w="283"/>
        <w:gridCol w:w="955"/>
        <w:gridCol w:w="380"/>
        <w:gridCol w:w="1391"/>
        <w:gridCol w:w="41"/>
      </w:tblGrid>
      <w:tr w:rsidR="0090062F">
        <w:trPr>
          <w:gridAfter w:val="1"/>
          <w:wAfter w:w="41" w:type="dxa"/>
          <w:trHeight w:hRule="exact" w:val="629"/>
          <w:jc w:val="center"/>
        </w:trPr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61D3F"/>
                <w:sz w:val="18"/>
                <w:szCs w:val="18"/>
              </w:rPr>
              <w:t>Размеры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61D3F"/>
                <w:sz w:val="18"/>
                <w:szCs w:val="18"/>
              </w:rPr>
              <w:t>мм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61D3F"/>
                <w:sz w:val="18"/>
                <w:szCs w:val="18"/>
              </w:rPr>
              <w:t>Ширина</w:t>
            </w:r>
          </w:p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61D3F"/>
                <w:sz w:val="18"/>
                <w:szCs w:val="18"/>
              </w:rPr>
              <w:t>мм</w:t>
            </w:r>
          </w:p>
        </w:tc>
      </w:tr>
      <w:tr w:rsidR="0090062F">
        <w:trPr>
          <w:gridAfter w:val="1"/>
          <w:wAfter w:w="41" w:type="dxa"/>
          <w:trHeight w:hRule="exact" w:val="6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АТ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СРТ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3 200</w:t>
            </w:r>
          </w:p>
        </w:tc>
      </w:tr>
      <w:tr w:rsidR="0090062F">
        <w:trPr>
          <w:gridAfter w:val="1"/>
          <w:wAfter w:w="41" w:type="dxa"/>
          <w:trHeight w:hRule="exact" w:val="6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4 400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81527"/>
                <w:sz w:val="18"/>
                <w:szCs w:val="18"/>
              </w:rPr>
              <w:t>22 250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62F" w:rsidRDefault="0090062F">
            <w:pPr>
              <w:pStyle w:val="a2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color w:val="281527"/>
                <w:sz w:val="18"/>
                <w:szCs w:val="18"/>
              </w:rPr>
              <w:t>335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62F" w:rsidRDefault="0090062F"/>
        </w:tc>
      </w:tr>
      <w:tr w:rsidR="0090062F" w:rsidTr="00BB0A78">
        <w:trPr>
          <w:trHeight w:hRule="exact" w:val="379"/>
          <w:jc w:val="center"/>
        </w:trPr>
        <w:tc>
          <w:tcPr>
            <w:tcW w:w="1656" w:type="dxa"/>
            <w:gridSpan w:val="2"/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</w:p>
        </w:tc>
        <w:tc>
          <w:tcPr>
            <w:tcW w:w="1618" w:type="dxa"/>
            <w:gridSpan w:val="3"/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</w:p>
        </w:tc>
        <w:tc>
          <w:tcPr>
            <w:tcW w:w="1432" w:type="dxa"/>
            <w:gridSpan w:val="2"/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</w:p>
        </w:tc>
      </w:tr>
      <w:tr w:rsidR="0090062F" w:rsidTr="00947511">
        <w:trPr>
          <w:trHeight w:val="940"/>
          <w:jc w:val="center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 w:rsidP="00502C15">
            <w:pPr>
              <w:pStyle w:val="a2"/>
              <w:shd w:val="clear" w:color="auto" w:fill="auto"/>
              <w:jc w:val="center"/>
            </w:pPr>
            <w:r>
              <w:rPr>
                <w:color w:val="281527"/>
              </w:rPr>
              <w:t>Нагрузка на</w:t>
            </w:r>
          </w:p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101B32"/>
              </w:rPr>
              <w:t>палец</w:t>
            </w:r>
          </w:p>
          <w:p w:rsidR="0090062F" w:rsidRDefault="0090062F" w:rsidP="00B04CD9">
            <w:pPr>
              <w:pStyle w:val="a2"/>
              <w:jc w:val="center"/>
            </w:pPr>
            <w:r>
              <w:rPr>
                <w:color w:val="3E0315"/>
              </w:rPr>
              <w:t>кг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062F" w:rsidRDefault="0090062F" w:rsidP="00502C15">
            <w:pPr>
              <w:pStyle w:val="a2"/>
              <w:shd w:val="clear" w:color="auto" w:fill="auto"/>
              <w:jc w:val="center"/>
            </w:pPr>
            <w:r>
              <w:rPr>
                <w:color w:val="281527"/>
              </w:rPr>
              <w:t>Нагрузка на</w:t>
            </w:r>
          </w:p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261D3F"/>
              </w:rPr>
              <w:t>□си</w:t>
            </w:r>
          </w:p>
          <w:p w:rsidR="0090062F" w:rsidRDefault="0090062F" w:rsidP="000D3594">
            <w:pPr>
              <w:pStyle w:val="a2"/>
              <w:jc w:val="center"/>
            </w:pPr>
            <w:r>
              <w:rPr>
                <w:color w:val="3E0315"/>
              </w:rPr>
              <w:t>кг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62F" w:rsidRDefault="0090062F" w:rsidP="00502C15">
            <w:pPr>
              <w:pStyle w:val="a2"/>
              <w:shd w:val="clear" w:color="auto" w:fill="auto"/>
              <w:jc w:val="center"/>
            </w:pPr>
            <w:r>
              <w:rPr>
                <w:color w:val="101B32"/>
              </w:rPr>
              <w:t>Полная</w:t>
            </w:r>
          </w:p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281527"/>
              </w:rPr>
              <w:t>нагрузка</w:t>
            </w:r>
          </w:p>
          <w:p w:rsidR="0090062F" w:rsidRDefault="0090062F" w:rsidP="00947511">
            <w:pPr>
              <w:pStyle w:val="a2"/>
              <w:jc w:val="center"/>
            </w:pPr>
            <w:r>
              <w:t>кг</w:t>
            </w:r>
          </w:p>
        </w:tc>
      </w:tr>
      <w:tr w:rsidR="0090062F" w:rsidTr="00BB0A78">
        <w:trPr>
          <w:trHeight w:hRule="exact" w:val="854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261D3F"/>
              </w:rPr>
              <w:t>20 000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281527"/>
              </w:rPr>
              <w:t>36000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62F" w:rsidRDefault="0090062F">
            <w:pPr>
              <w:pStyle w:val="a2"/>
              <w:shd w:val="clear" w:color="auto" w:fill="auto"/>
              <w:jc w:val="center"/>
            </w:pPr>
            <w:r>
              <w:rPr>
                <w:color w:val="281527"/>
              </w:rPr>
              <w:t>56000</w:t>
            </w:r>
          </w:p>
        </w:tc>
      </w:tr>
    </w:tbl>
    <w:p w:rsidR="0090062F" w:rsidRDefault="0090062F">
      <w:pPr>
        <w:spacing w:line="14" w:lineRule="exact"/>
        <w:sectPr w:rsidR="0090062F">
          <w:pgSz w:w="11900" w:h="16840"/>
          <w:pgMar w:top="1167" w:right="1056" w:bottom="5335" w:left="1162" w:header="739" w:footer="4907" w:gutter="0"/>
          <w:cols w:num="2" w:space="206"/>
          <w:noEndnote/>
          <w:docGrid w:linePitch="360"/>
        </w:sect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line="240" w:lineRule="exact"/>
        <w:rPr>
          <w:sz w:val="19"/>
          <w:szCs w:val="19"/>
        </w:rPr>
      </w:pPr>
    </w:p>
    <w:p w:rsidR="0090062F" w:rsidRDefault="0090062F">
      <w:pPr>
        <w:spacing w:line="14" w:lineRule="exact"/>
        <w:sectPr w:rsidR="0090062F">
          <w:type w:val="continuous"/>
          <w:pgSz w:w="11900" w:h="16840"/>
          <w:pgMar w:top="1167" w:right="0" w:bottom="1167" w:left="0" w:header="0" w:footer="3" w:gutter="0"/>
          <w:cols w:space="720"/>
          <w:noEndnote/>
          <w:docGrid w:linePitch="360"/>
        </w:sectPr>
      </w:pPr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</w:pPr>
      <w:r>
        <w:t>Контакты:</w:t>
      </w:r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  <w:rPr>
          <w:b w:val="0"/>
          <w:u w:val="none"/>
        </w:rPr>
      </w:pPr>
      <w:r>
        <w:rPr>
          <w:b w:val="0"/>
          <w:u w:val="none"/>
        </w:rPr>
        <w:t>Тел. +7 917 128 05 99</w:t>
      </w:r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  <w:rPr>
          <w:b w:val="0"/>
          <w:u w:val="none"/>
        </w:rPr>
      </w:pPr>
      <w:r>
        <w:rPr>
          <w:b w:val="0"/>
          <w:u w:val="none"/>
        </w:rPr>
        <w:t>8 (8482) 365612</w:t>
      </w:r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  <w:rPr>
          <w:b w:val="0"/>
          <w:u w:val="none"/>
        </w:rPr>
      </w:pPr>
      <w:r>
        <w:rPr>
          <w:b w:val="0"/>
          <w:u w:val="none"/>
        </w:rPr>
        <w:t>Александровский Лев Михайлович</w:t>
      </w:r>
    </w:p>
    <w:p w:rsidR="0090062F" w:rsidRPr="00BB0A78" w:rsidRDefault="0090062F" w:rsidP="00BB0A78">
      <w:pPr>
        <w:pStyle w:val="10"/>
        <w:keepNext/>
        <w:keepLines/>
        <w:shd w:val="clear" w:color="auto" w:fill="auto"/>
        <w:spacing w:line="276" w:lineRule="auto"/>
        <w:rPr>
          <w:b w:val="0"/>
          <w:u w:val="none"/>
        </w:rPr>
      </w:pPr>
      <w:r>
        <w:rPr>
          <w:b w:val="0"/>
          <w:u w:val="none"/>
          <w:lang w:val="en-US"/>
        </w:rPr>
        <w:t>e</w:t>
      </w:r>
      <w:r w:rsidRPr="00BB0A78">
        <w:rPr>
          <w:b w:val="0"/>
          <w:u w:val="none"/>
        </w:rPr>
        <w:t>-</w:t>
      </w:r>
      <w:r>
        <w:rPr>
          <w:b w:val="0"/>
          <w:u w:val="none"/>
          <w:lang w:val="en-US"/>
        </w:rPr>
        <w:t>mail</w:t>
      </w:r>
      <w:r w:rsidRPr="00BB0A78">
        <w:rPr>
          <w:b w:val="0"/>
          <w:u w:val="none"/>
        </w:rPr>
        <w:t xml:space="preserve">: </w:t>
      </w:r>
      <w:hyperlink r:id="rId31" w:history="1">
        <w:r>
          <w:rPr>
            <w:rStyle w:val="Hyperlink"/>
            <w:rFonts w:cs="Calibri"/>
            <w:lang w:val="en-US"/>
          </w:rPr>
          <w:t>asfalt</w:t>
        </w:r>
        <w:r w:rsidRPr="00BB0A78">
          <w:rPr>
            <w:rStyle w:val="Hyperlink"/>
            <w:rFonts w:cs="Calibri"/>
          </w:rPr>
          <w:t>-</w:t>
        </w:r>
        <w:r>
          <w:rPr>
            <w:rStyle w:val="Hyperlink"/>
            <w:rFonts w:cs="Calibri"/>
            <w:lang w:val="en-US"/>
          </w:rPr>
          <w:t>tlt</w:t>
        </w:r>
        <w:r w:rsidRPr="00BB0A78">
          <w:rPr>
            <w:rStyle w:val="Hyperlink"/>
            <w:rFonts w:cs="Calibri"/>
          </w:rPr>
          <w:t>@</w:t>
        </w:r>
        <w:r>
          <w:rPr>
            <w:rStyle w:val="Hyperlink"/>
            <w:rFonts w:cs="Calibri"/>
            <w:lang w:val="en-US"/>
          </w:rPr>
          <w:t>mail</w:t>
        </w:r>
        <w:r w:rsidRPr="00BB0A78">
          <w:rPr>
            <w:rStyle w:val="Hyperlink"/>
            <w:rFonts w:cs="Calibri"/>
          </w:rPr>
          <w:t>.</w:t>
        </w:r>
        <w:r>
          <w:rPr>
            <w:rStyle w:val="Hyperlink"/>
            <w:rFonts w:cs="Calibri"/>
            <w:lang w:val="en-US"/>
          </w:rPr>
          <w:t>ru</w:t>
        </w:r>
      </w:hyperlink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</w:pPr>
      <w:r>
        <w:rPr>
          <w:b w:val="0"/>
          <w:u w:val="none"/>
        </w:rPr>
        <w:t xml:space="preserve">             </w:t>
      </w:r>
      <w:hyperlink r:id="rId32" w:history="1">
        <w:r>
          <w:rPr>
            <w:rStyle w:val="Hyperlink"/>
            <w:rFonts w:cs="Calibri"/>
          </w:rPr>
          <w:t>levalex33@mail.ru</w:t>
        </w:r>
      </w:hyperlink>
    </w:p>
    <w:p w:rsidR="0090062F" w:rsidRDefault="0090062F" w:rsidP="00BB0A78">
      <w:pPr>
        <w:pStyle w:val="10"/>
        <w:keepNext/>
        <w:keepLines/>
        <w:shd w:val="clear" w:color="auto" w:fill="auto"/>
        <w:spacing w:line="276" w:lineRule="auto"/>
      </w:pPr>
    </w:p>
    <w:sectPr w:rsidR="0090062F" w:rsidSect="00534C9F">
      <w:type w:val="continuous"/>
      <w:pgSz w:w="11900" w:h="16840"/>
      <w:pgMar w:top="1167" w:right="1056" w:bottom="116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2F" w:rsidRDefault="0090062F" w:rsidP="00534C9F">
      <w:r>
        <w:separator/>
      </w:r>
    </w:p>
  </w:endnote>
  <w:endnote w:type="continuationSeparator" w:id="0">
    <w:p w:rsidR="0090062F" w:rsidRDefault="0090062F" w:rsidP="0053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2F" w:rsidRDefault="0090062F"/>
  </w:footnote>
  <w:footnote w:type="continuationSeparator" w:id="0">
    <w:p w:rsidR="0090062F" w:rsidRDefault="009006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B2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C9F"/>
    <w:rsid w:val="000D3594"/>
    <w:rsid w:val="00502C15"/>
    <w:rsid w:val="00534C9F"/>
    <w:rsid w:val="00730E45"/>
    <w:rsid w:val="00857023"/>
    <w:rsid w:val="008B65CE"/>
    <w:rsid w:val="0090062F"/>
    <w:rsid w:val="00947511"/>
    <w:rsid w:val="00AD4184"/>
    <w:rsid w:val="00B04CD9"/>
    <w:rsid w:val="00B92618"/>
    <w:rsid w:val="00BB0A78"/>
    <w:rsid w:val="00C82DBD"/>
    <w:rsid w:val="00CC6A0C"/>
    <w:rsid w:val="00D95854"/>
    <w:rsid w:val="00EB6575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9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пись к картинке_"/>
    <w:basedOn w:val="DefaultParagraphFont"/>
    <w:link w:val="a0"/>
    <w:uiPriority w:val="99"/>
    <w:locked/>
    <w:rsid w:val="00534C9F"/>
    <w:rPr>
      <w:rFonts w:ascii="Calibri" w:hAnsi="Calibri" w:cs="Calibri"/>
      <w:u w:val="none"/>
    </w:rPr>
  </w:style>
  <w:style w:type="character" w:customStyle="1" w:styleId="BodyTextChar1">
    <w:name w:val="Body Text Char1"/>
    <w:link w:val="BodyText"/>
    <w:uiPriority w:val="99"/>
    <w:locked/>
    <w:rsid w:val="00534C9F"/>
    <w:rPr>
      <w:rFonts w:ascii="Calibri" w:hAnsi="Calibri" w:cs="Calibri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34C9F"/>
    <w:rPr>
      <w:rFonts w:ascii="Calibri" w:hAnsi="Calibri" w:cs="Calibri"/>
      <w:b/>
      <w:bCs/>
      <w:u w:val="single"/>
    </w:rPr>
  </w:style>
  <w:style w:type="character" w:customStyle="1" w:styleId="a1">
    <w:name w:val="Другое_"/>
    <w:basedOn w:val="DefaultParagraphFont"/>
    <w:link w:val="a2"/>
    <w:uiPriority w:val="99"/>
    <w:locked/>
    <w:rsid w:val="00534C9F"/>
    <w:rPr>
      <w:rFonts w:ascii="Calibri" w:hAnsi="Calibri" w:cs="Calibri"/>
      <w:u w:val="none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534C9F"/>
    <w:rPr>
      <w:rFonts w:ascii="Arial" w:hAnsi="Arial" w:cs="Arial"/>
      <w:b/>
      <w:bCs/>
      <w:color w:val="6C5254"/>
      <w:sz w:val="11"/>
      <w:szCs w:val="11"/>
      <w:u w:val="none"/>
      <w:lang w:val="en-US" w:eastAsia="en-US"/>
    </w:rPr>
  </w:style>
  <w:style w:type="paragraph" w:customStyle="1" w:styleId="a0">
    <w:name w:val="Подпись к картинке"/>
    <w:basedOn w:val="Normal"/>
    <w:link w:val="a"/>
    <w:uiPriority w:val="99"/>
    <w:rsid w:val="00534C9F"/>
    <w:pPr>
      <w:shd w:val="clear" w:color="auto" w:fill="FFFFFF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534C9F"/>
    <w:pPr>
      <w:shd w:val="clear" w:color="auto" w:fill="FFFFFF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534C9F"/>
    <w:pPr>
      <w:shd w:val="clear" w:color="auto" w:fill="FFFFFF"/>
      <w:ind w:left="520"/>
      <w:outlineLvl w:val="0"/>
    </w:pPr>
    <w:rPr>
      <w:rFonts w:ascii="Calibri" w:hAnsi="Calibri" w:cs="Calibri"/>
      <w:b/>
      <w:bCs/>
      <w:u w:val="single"/>
    </w:rPr>
  </w:style>
  <w:style w:type="paragraph" w:customStyle="1" w:styleId="a2">
    <w:name w:val="Другое"/>
    <w:basedOn w:val="Normal"/>
    <w:link w:val="a1"/>
    <w:uiPriority w:val="99"/>
    <w:rsid w:val="00534C9F"/>
    <w:pPr>
      <w:shd w:val="clear" w:color="auto" w:fill="FFFFFF"/>
      <w:jc w:val="both"/>
    </w:pPr>
    <w:rPr>
      <w:rFonts w:ascii="Calibri" w:hAnsi="Calibri" w:cs="Calibri"/>
    </w:rPr>
  </w:style>
  <w:style w:type="paragraph" w:customStyle="1" w:styleId="a4">
    <w:name w:val="Подпись к таблице"/>
    <w:basedOn w:val="Normal"/>
    <w:link w:val="a3"/>
    <w:uiPriority w:val="99"/>
    <w:rsid w:val="00534C9F"/>
    <w:pPr>
      <w:shd w:val="clear" w:color="auto" w:fill="FFFFFF"/>
    </w:pPr>
    <w:rPr>
      <w:rFonts w:ascii="Arial" w:hAnsi="Arial" w:cs="Arial"/>
      <w:b/>
      <w:bCs/>
      <w:color w:val="6C5254"/>
      <w:sz w:val="11"/>
      <w:szCs w:val="11"/>
      <w:lang w:val="en-US" w:eastAsia="en-US"/>
    </w:rPr>
  </w:style>
  <w:style w:type="paragraph" w:customStyle="1" w:styleId="a5">
    <w:name w:val="Знак"/>
    <w:basedOn w:val="Normal"/>
    <w:uiPriority w:val="99"/>
    <w:rsid w:val="00B92618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rsid w:val="00BB0A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mailto:levalex33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mailto:asfalt-tl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1695</Words>
  <Characters>9665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АБЗ Terex E100P с доп. оборудованием, б.у.doc</dc:title>
  <dc:subject/>
  <dc:creator>User</dc:creator>
  <cp:keywords/>
  <dc:description/>
  <cp:lastModifiedBy>User</cp:lastModifiedBy>
  <cp:revision>3</cp:revision>
  <dcterms:created xsi:type="dcterms:W3CDTF">2019-08-29T07:30:00Z</dcterms:created>
  <dcterms:modified xsi:type="dcterms:W3CDTF">2019-08-29T08:26:00Z</dcterms:modified>
</cp:coreProperties>
</file>